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A2E6" w14:textId="60D1EB65" w:rsidR="00245522" w:rsidRPr="008F275F" w:rsidRDefault="00324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1A9CEE2" w14:textId="77777777" w:rsidR="002344F0" w:rsidRDefault="0028395A" w:rsidP="0028395A">
      <w:pPr>
        <w:jc w:val="center"/>
        <w:rPr>
          <w:rFonts w:ascii="Arial" w:hAnsi="Arial" w:cs="Arial"/>
          <w:b/>
          <w:sz w:val="24"/>
          <w:szCs w:val="24"/>
        </w:rPr>
      </w:pPr>
      <w:r w:rsidRPr="008F275F">
        <w:rPr>
          <w:rFonts w:ascii="Arial" w:hAnsi="Arial" w:cs="Arial"/>
          <w:b/>
          <w:sz w:val="24"/>
          <w:szCs w:val="24"/>
        </w:rPr>
        <w:t>T+2 Steering Committee</w:t>
      </w:r>
      <w:r>
        <w:rPr>
          <w:rFonts w:ascii="Arial" w:hAnsi="Arial" w:cs="Arial"/>
          <w:b/>
          <w:sz w:val="24"/>
          <w:szCs w:val="24"/>
        </w:rPr>
        <w:t xml:space="preserve"> (T2SC)</w:t>
      </w:r>
    </w:p>
    <w:p w14:paraId="129314A1" w14:textId="1A449315" w:rsidR="0028395A" w:rsidRPr="008F275F" w:rsidRDefault="00FA09C0" w:rsidP="0028395A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T+2 Working Groups - </w:t>
      </w:r>
      <w:r w:rsidR="002344F0">
        <w:rPr>
          <w:rFonts w:ascii="Arial" w:hAnsi="Arial" w:cs="Arial"/>
          <w:b/>
          <w:sz w:val="24"/>
          <w:szCs w:val="24"/>
        </w:rPr>
        <w:t>Joint meeting</w:t>
      </w:r>
    </w:p>
    <w:p w14:paraId="2F8B1618" w14:textId="10EB0F4C" w:rsidR="0028395A" w:rsidRPr="008F275F" w:rsidRDefault="00B53FE7" w:rsidP="002839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Agenda"/>
      <w:r>
        <w:rPr>
          <w:rFonts w:ascii="Arial" w:hAnsi="Arial" w:cs="Arial"/>
          <w:b/>
          <w:sz w:val="24"/>
          <w:szCs w:val="24"/>
        </w:rPr>
        <w:t>Minutes</w:t>
      </w:r>
      <w:bookmarkEnd w:id="0"/>
      <w:r w:rsidR="0028395A" w:rsidRPr="008F275F">
        <w:rPr>
          <w:rFonts w:ascii="Arial" w:hAnsi="Arial" w:cs="Arial"/>
          <w:b/>
          <w:sz w:val="24"/>
          <w:szCs w:val="24"/>
        </w:rPr>
        <w:t xml:space="preserve"> </w:t>
      </w:r>
    </w:p>
    <w:p w14:paraId="05DB53A4" w14:textId="39EBF36A" w:rsidR="0028395A" w:rsidRDefault="002E0716" w:rsidP="00283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21</w:t>
      </w:r>
      <w:r w:rsidR="009F13B7">
        <w:rPr>
          <w:rFonts w:ascii="Arial" w:hAnsi="Arial" w:cs="Arial"/>
          <w:b/>
          <w:sz w:val="28"/>
          <w:szCs w:val="28"/>
        </w:rPr>
        <w:t xml:space="preserve">, </w:t>
      </w:r>
      <w:r w:rsidR="0028395A" w:rsidRPr="006D14B8">
        <w:rPr>
          <w:rFonts w:ascii="Arial" w:hAnsi="Arial" w:cs="Arial"/>
          <w:b/>
          <w:sz w:val="28"/>
          <w:szCs w:val="28"/>
        </w:rPr>
        <w:t xml:space="preserve">2017 at </w:t>
      </w:r>
      <w:r w:rsidR="009F13B7">
        <w:rPr>
          <w:rFonts w:ascii="Arial" w:hAnsi="Arial" w:cs="Arial"/>
          <w:b/>
          <w:sz w:val="28"/>
          <w:szCs w:val="28"/>
        </w:rPr>
        <w:t>11</w:t>
      </w:r>
      <w:r w:rsidR="00491A3A">
        <w:rPr>
          <w:rFonts w:ascii="Arial" w:hAnsi="Arial" w:cs="Arial"/>
          <w:b/>
          <w:sz w:val="28"/>
          <w:szCs w:val="28"/>
        </w:rPr>
        <w:t xml:space="preserve">:00 </w:t>
      </w:r>
      <w:r w:rsidR="009F13B7">
        <w:rPr>
          <w:rFonts w:ascii="Arial" w:hAnsi="Arial" w:cs="Arial"/>
          <w:b/>
          <w:sz w:val="28"/>
          <w:szCs w:val="28"/>
        </w:rPr>
        <w:t>A</w:t>
      </w:r>
      <w:r w:rsidR="00491A3A">
        <w:rPr>
          <w:rFonts w:ascii="Arial" w:hAnsi="Arial" w:cs="Arial"/>
          <w:b/>
          <w:sz w:val="28"/>
          <w:szCs w:val="28"/>
        </w:rPr>
        <w:t xml:space="preserve">M ET - </w:t>
      </w:r>
      <w:r w:rsidR="009F13B7">
        <w:rPr>
          <w:rFonts w:ascii="Arial" w:hAnsi="Arial" w:cs="Arial"/>
          <w:b/>
          <w:sz w:val="28"/>
          <w:szCs w:val="28"/>
        </w:rPr>
        <w:t>8</w:t>
      </w:r>
      <w:r w:rsidR="00650175" w:rsidRPr="006D14B8">
        <w:rPr>
          <w:rFonts w:ascii="Arial" w:hAnsi="Arial" w:cs="Arial"/>
          <w:b/>
          <w:sz w:val="28"/>
          <w:szCs w:val="28"/>
        </w:rPr>
        <w:t xml:space="preserve">:00 AM </w:t>
      </w:r>
      <w:r w:rsidR="0028395A" w:rsidRPr="006D14B8">
        <w:rPr>
          <w:rFonts w:ascii="Arial" w:hAnsi="Arial" w:cs="Arial"/>
          <w:b/>
          <w:sz w:val="28"/>
          <w:szCs w:val="28"/>
        </w:rPr>
        <w:t>PT</w:t>
      </w:r>
    </w:p>
    <w:p w14:paraId="5B6F545C" w14:textId="77777777" w:rsidR="00090C77" w:rsidRDefault="00090C77" w:rsidP="0028395A">
      <w:pPr>
        <w:jc w:val="center"/>
        <w:rPr>
          <w:rFonts w:ascii="Arial" w:hAnsi="Arial" w:cs="Arial"/>
          <w:b/>
          <w:sz w:val="28"/>
          <w:szCs w:val="28"/>
        </w:rPr>
      </w:pPr>
    </w:p>
    <w:p w14:paraId="04B416B1" w14:textId="77777777" w:rsidR="00090C77" w:rsidRPr="00090C77" w:rsidRDefault="00090C77" w:rsidP="0028395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090C77">
        <w:rPr>
          <w:rFonts w:ascii="Arial" w:hAnsi="Arial" w:cs="Arial"/>
          <w:b/>
          <w:sz w:val="28"/>
          <w:szCs w:val="28"/>
          <w:highlight w:val="yellow"/>
        </w:rPr>
        <w:t xml:space="preserve">NOTE: These minutes have not been formally approved </w:t>
      </w:r>
    </w:p>
    <w:p w14:paraId="5AB1B9E6" w14:textId="0BD73DED" w:rsidR="00090C77" w:rsidRDefault="00090C77" w:rsidP="0028395A">
      <w:pPr>
        <w:jc w:val="center"/>
        <w:rPr>
          <w:rFonts w:ascii="Arial" w:hAnsi="Arial" w:cs="Arial"/>
          <w:b/>
          <w:sz w:val="28"/>
          <w:szCs w:val="28"/>
        </w:rPr>
      </w:pPr>
      <w:r w:rsidRPr="00090C77">
        <w:rPr>
          <w:rFonts w:ascii="Arial" w:hAnsi="Arial" w:cs="Arial"/>
          <w:b/>
          <w:sz w:val="28"/>
          <w:szCs w:val="28"/>
          <w:highlight w:val="yellow"/>
        </w:rPr>
        <w:t>as this was the last meeting of this group.</w:t>
      </w:r>
    </w:p>
    <w:p w14:paraId="6F3589B0" w14:textId="77777777" w:rsidR="00090C77" w:rsidRDefault="00090C77" w:rsidP="0028395A">
      <w:pPr>
        <w:jc w:val="center"/>
        <w:rPr>
          <w:rFonts w:ascii="Arial" w:hAnsi="Arial" w:cs="Arial"/>
          <w:b/>
          <w:sz w:val="28"/>
          <w:szCs w:val="28"/>
        </w:rPr>
      </w:pPr>
    </w:p>
    <w:p w14:paraId="69864ED2" w14:textId="77777777" w:rsidR="007A3206" w:rsidRPr="006D14B8" w:rsidRDefault="007A3206" w:rsidP="0028395A">
      <w:pPr>
        <w:jc w:val="center"/>
        <w:rPr>
          <w:rFonts w:ascii="Arial" w:hAnsi="Arial" w:cs="Arial"/>
          <w:b/>
          <w:sz w:val="28"/>
          <w:szCs w:val="28"/>
        </w:rPr>
      </w:pPr>
    </w:p>
    <w:p w14:paraId="631B6C23" w14:textId="485B16CB" w:rsidR="007F05C8" w:rsidRPr="00090C77" w:rsidRDefault="007F05C8" w:rsidP="002E0716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i/>
          <w:sz w:val="24"/>
          <w:szCs w:val="24"/>
        </w:rPr>
      </w:pPr>
      <w:r w:rsidRPr="00090C77">
        <w:rPr>
          <w:rFonts w:ascii="Arial" w:hAnsi="Arial" w:cs="Arial"/>
          <w:b/>
          <w:i/>
          <w:sz w:val="24"/>
          <w:szCs w:val="24"/>
        </w:rPr>
        <w:t xml:space="preserve">Approval of </w:t>
      </w:r>
      <w:r w:rsidR="002E0716" w:rsidRPr="00090C77">
        <w:rPr>
          <w:rFonts w:ascii="Arial" w:hAnsi="Arial" w:cs="Arial"/>
          <w:b/>
          <w:i/>
          <w:sz w:val="24"/>
          <w:szCs w:val="24"/>
        </w:rPr>
        <w:t>Minutes</w:t>
      </w:r>
      <w:r w:rsidR="002E0716" w:rsidRPr="00090C77">
        <w:rPr>
          <w:rFonts w:ascii="Arial" w:hAnsi="Arial" w:cs="Arial"/>
          <w:b/>
          <w:i/>
          <w:sz w:val="24"/>
          <w:szCs w:val="24"/>
        </w:rPr>
        <w:tab/>
        <w:t xml:space="preserve"> of </w:t>
      </w:r>
      <w:r w:rsidR="002344F0" w:rsidRPr="00090C77">
        <w:rPr>
          <w:rFonts w:ascii="Arial" w:hAnsi="Arial" w:cs="Arial"/>
          <w:b/>
          <w:i/>
          <w:sz w:val="24"/>
          <w:szCs w:val="24"/>
        </w:rPr>
        <w:t xml:space="preserve">T2SC – </w:t>
      </w:r>
      <w:r w:rsidR="002E0716" w:rsidRPr="00090C77">
        <w:rPr>
          <w:rFonts w:ascii="Arial" w:hAnsi="Arial" w:cs="Arial"/>
          <w:b/>
          <w:i/>
          <w:sz w:val="24"/>
          <w:szCs w:val="24"/>
        </w:rPr>
        <w:t>August 24</w:t>
      </w:r>
      <w:r w:rsidR="002344F0" w:rsidRPr="00090C77">
        <w:rPr>
          <w:rFonts w:ascii="Arial" w:hAnsi="Arial" w:cs="Arial"/>
          <w:b/>
          <w:i/>
          <w:sz w:val="24"/>
          <w:szCs w:val="24"/>
        </w:rPr>
        <w:t>, 2017</w:t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="002E0716"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>Keith Evans</w:t>
      </w:r>
    </w:p>
    <w:p w14:paraId="0C012945" w14:textId="77777777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0586CC62" w14:textId="20F0ECB8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joint T2SC and the T+2 Working Groups meeting held on August 24, 2017 were unanimously approved as presented. </w:t>
      </w:r>
    </w:p>
    <w:p w14:paraId="1E3C57CE" w14:textId="77777777" w:rsidR="001D461A" w:rsidRPr="002E0716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2E107812" w14:textId="45B8F0BE" w:rsidR="007F05C8" w:rsidRPr="00090C77" w:rsidRDefault="007F05C8" w:rsidP="00527094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i/>
          <w:sz w:val="24"/>
          <w:szCs w:val="24"/>
        </w:rPr>
      </w:pPr>
      <w:r w:rsidRPr="00090C77">
        <w:rPr>
          <w:rFonts w:ascii="Arial" w:hAnsi="Arial" w:cs="Arial"/>
          <w:b/>
          <w:i/>
          <w:sz w:val="24"/>
          <w:szCs w:val="24"/>
        </w:rPr>
        <w:t>UST2 - Status of T+2</w:t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="00C10320"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>John Abel</w:t>
      </w:r>
    </w:p>
    <w:p w14:paraId="73F01CAC" w14:textId="77777777" w:rsidR="00090C77" w:rsidRDefault="00090C77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55B61B1F" w14:textId="2B5EB025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Abel was unable to attend the meeting. Keith Evans reported that the US had successfully transitioned to T+2 and that no issues have been raised or outstanding.</w:t>
      </w:r>
    </w:p>
    <w:p w14:paraId="0A11A8DC" w14:textId="77777777" w:rsidR="001D461A" w:rsidRPr="007F05C8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442411AE" w14:textId="503B77C0" w:rsidR="00362421" w:rsidRPr="00090C77" w:rsidRDefault="007F05C8" w:rsidP="00FA09C0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i/>
          <w:sz w:val="24"/>
          <w:szCs w:val="24"/>
        </w:rPr>
      </w:pPr>
      <w:r w:rsidRPr="00090C77">
        <w:rPr>
          <w:rFonts w:ascii="Arial" w:hAnsi="Arial" w:cs="Arial"/>
          <w:b/>
          <w:i/>
          <w:sz w:val="24"/>
          <w:szCs w:val="24"/>
        </w:rPr>
        <w:t>CCMA</w:t>
      </w:r>
      <w:r w:rsidR="002E0716" w:rsidRPr="00090C77">
        <w:rPr>
          <w:rFonts w:ascii="Arial" w:hAnsi="Arial" w:cs="Arial"/>
          <w:b/>
          <w:i/>
          <w:sz w:val="24"/>
          <w:szCs w:val="24"/>
        </w:rPr>
        <w:t xml:space="preserve"> – Status of T+2</w:t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="00C10320"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>Keith Evans</w:t>
      </w:r>
    </w:p>
    <w:p w14:paraId="6A98344F" w14:textId="77777777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6C1BB5BB" w14:textId="3C02BF9C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Evans reported that the Canadian marketplace had completed its transition to T+2 smoothly and without incident. There are no outstanding issues raised, or in need of follow up. </w:t>
      </w:r>
    </w:p>
    <w:p w14:paraId="507D9A37" w14:textId="77777777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608ACFC3" w14:textId="77777777" w:rsidR="007A3206" w:rsidRDefault="007A3206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4851673F" w14:textId="77777777" w:rsidR="007A3206" w:rsidRDefault="007A3206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5F2BBF1" w14:textId="77777777" w:rsidR="007A3206" w:rsidRDefault="007A3206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54F55F6A" w14:textId="0952C0D5" w:rsidR="00481540" w:rsidRPr="00090C77" w:rsidRDefault="00481540" w:rsidP="00FA09C0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i/>
          <w:sz w:val="24"/>
          <w:szCs w:val="24"/>
        </w:rPr>
      </w:pPr>
      <w:r w:rsidRPr="00090C77">
        <w:rPr>
          <w:rFonts w:ascii="Arial" w:hAnsi="Arial" w:cs="Arial"/>
          <w:b/>
          <w:i/>
          <w:sz w:val="24"/>
          <w:szCs w:val="24"/>
        </w:rPr>
        <w:lastRenderedPageBreak/>
        <w:t>LRWG – Issues to be Closed</w:t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</w:r>
      <w:r w:rsidRPr="00090C77">
        <w:rPr>
          <w:rFonts w:ascii="Arial" w:hAnsi="Arial" w:cs="Arial"/>
          <w:b/>
          <w:i/>
          <w:sz w:val="24"/>
          <w:szCs w:val="24"/>
        </w:rPr>
        <w:tab/>
        <w:t>Jamie Anderson</w:t>
      </w:r>
    </w:p>
    <w:p w14:paraId="7D9201F3" w14:textId="77777777" w:rsidR="001D461A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0DF28160" w14:textId="77777777" w:rsidR="007801D9" w:rsidRDefault="001D461A" w:rsidP="001D461A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Anderson reported that </w:t>
      </w:r>
      <w:r w:rsidR="007801D9">
        <w:rPr>
          <w:rFonts w:ascii="Arial" w:hAnsi="Arial" w:cs="Arial"/>
          <w:sz w:val="24"/>
          <w:szCs w:val="24"/>
        </w:rPr>
        <w:t xml:space="preserve">there are seven outstanding LRWG Issues still open. </w:t>
      </w:r>
    </w:p>
    <w:p w14:paraId="465F2B19" w14:textId="7DAAAD7B" w:rsidR="00086FE3" w:rsidRDefault="007801D9" w:rsidP="00086FE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801D9">
        <w:rPr>
          <w:rFonts w:ascii="Arial" w:hAnsi="Arial" w:cs="Arial"/>
          <w:sz w:val="24"/>
          <w:szCs w:val="24"/>
        </w:rPr>
        <w:t>LRWG-004 (NI 81-102</w:t>
      </w:r>
      <w:r w:rsidR="00086FE3">
        <w:rPr>
          <w:rFonts w:ascii="Arial" w:hAnsi="Arial" w:cs="Arial"/>
          <w:sz w:val="24"/>
          <w:szCs w:val="24"/>
        </w:rPr>
        <w:t xml:space="preserve"> – Investment Funds</w:t>
      </w:r>
      <w:r w:rsidRPr="007801D9">
        <w:rPr>
          <w:rFonts w:ascii="Arial" w:hAnsi="Arial" w:cs="Arial"/>
          <w:sz w:val="24"/>
          <w:szCs w:val="24"/>
        </w:rPr>
        <w:t xml:space="preserve">) has been issued by the CSA and is scheduled to come into force on November 14, 2017. On this basis, the LRWG is </w:t>
      </w:r>
      <w:r w:rsidR="00086FE3" w:rsidRPr="007801D9">
        <w:rPr>
          <w:rFonts w:ascii="Arial" w:hAnsi="Arial" w:cs="Arial"/>
          <w:sz w:val="24"/>
          <w:szCs w:val="24"/>
        </w:rPr>
        <w:t>recommen</w:t>
      </w:r>
      <w:r w:rsidR="00086FE3">
        <w:rPr>
          <w:rFonts w:ascii="Arial" w:hAnsi="Arial" w:cs="Arial"/>
          <w:sz w:val="24"/>
          <w:szCs w:val="24"/>
        </w:rPr>
        <w:t>ding that this issue be closed.</w:t>
      </w:r>
    </w:p>
    <w:p w14:paraId="0CFC53B9" w14:textId="17CE4C02" w:rsidR="00086FE3" w:rsidRDefault="007801D9" w:rsidP="00086FE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086FE3">
        <w:rPr>
          <w:rFonts w:ascii="Arial" w:hAnsi="Arial" w:cs="Arial"/>
          <w:sz w:val="24"/>
          <w:szCs w:val="24"/>
        </w:rPr>
        <w:t>LRWG-014 (NI 81-104</w:t>
      </w:r>
      <w:r w:rsidR="00086FE3">
        <w:rPr>
          <w:rFonts w:ascii="Arial" w:hAnsi="Arial" w:cs="Arial"/>
          <w:sz w:val="24"/>
          <w:szCs w:val="24"/>
        </w:rPr>
        <w:t xml:space="preserve"> – Commodity Pools</w:t>
      </w:r>
      <w:r w:rsidRPr="00086FE3">
        <w:rPr>
          <w:rFonts w:ascii="Arial" w:hAnsi="Arial" w:cs="Arial"/>
          <w:sz w:val="24"/>
          <w:szCs w:val="24"/>
        </w:rPr>
        <w:t xml:space="preserve">) </w:t>
      </w:r>
      <w:r w:rsidR="00086FE3" w:rsidRPr="007801D9">
        <w:rPr>
          <w:rFonts w:ascii="Arial" w:hAnsi="Arial" w:cs="Arial"/>
          <w:sz w:val="24"/>
          <w:szCs w:val="24"/>
        </w:rPr>
        <w:t>has been issued by the CSA and is scheduled to come into force on November 14, 2017. On this basis, the LRWG is recommen</w:t>
      </w:r>
      <w:r w:rsidR="00086FE3">
        <w:rPr>
          <w:rFonts w:ascii="Arial" w:hAnsi="Arial" w:cs="Arial"/>
          <w:sz w:val="24"/>
          <w:szCs w:val="24"/>
        </w:rPr>
        <w:t>ding that this issue be closed.</w:t>
      </w:r>
    </w:p>
    <w:p w14:paraId="7D615589" w14:textId="6046BA2C" w:rsidR="00086FE3" w:rsidRDefault="00086FE3" w:rsidP="00086FE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LRWG-026 (MFDA Compliance procedural change) had been confirmed by the MFDA to have been put into force on September 5, 2017. </w:t>
      </w:r>
      <w:r w:rsidRPr="007801D9">
        <w:rPr>
          <w:rFonts w:ascii="Arial" w:hAnsi="Arial" w:cs="Arial"/>
          <w:sz w:val="24"/>
          <w:szCs w:val="24"/>
        </w:rPr>
        <w:t>On this basis, the LRWG is recommen</w:t>
      </w:r>
      <w:r>
        <w:rPr>
          <w:rFonts w:ascii="Arial" w:hAnsi="Arial" w:cs="Arial"/>
          <w:sz w:val="24"/>
          <w:szCs w:val="24"/>
        </w:rPr>
        <w:t>ding that this issue be closed.</w:t>
      </w:r>
    </w:p>
    <w:p w14:paraId="6561BC8A" w14:textId="1C9B98A3" w:rsidR="001D461A" w:rsidRDefault="00086FE3" w:rsidP="00086FE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reported that the LRWG </w:t>
      </w:r>
      <w:r w:rsidR="000F4FC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F4FC6">
        <w:rPr>
          <w:rFonts w:ascii="Arial" w:hAnsi="Arial" w:cs="Arial"/>
          <w:sz w:val="24"/>
          <w:szCs w:val="24"/>
        </w:rPr>
        <w:t>033 (Scholarship/Education Funds) are not subject to NI 81-102 and while not formally concluded, there is no work left to be done on this issue.</w:t>
      </w:r>
    </w:p>
    <w:p w14:paraId="00FAC4E1" w14:textId="57101744" w:rsidR="000F4FC6" w:rsidRPr="00086FE3" w:rsidRDefault="000F4FC6" w:rsidP="000F4FC6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that the LRWG – 03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Investment </w:t>
      </w:r>
      <w:r>
        <w:rPr>
          <w:rFonts w:ascii="Arial" w:hAnsi="Arial" w:cs="Arial"/>
          <w:sz w:val="24"/>
          <w:szCs w:val="24"/>
        </w:rPr>
        <w:t>Funds) are not subject to NI 81-102 and while not formally concluded, there is no work left to be done on this issue.</w:t>
      </w:r>
    </w:p>
    <w:p w14:paraId="0F7505E3" w14:textId="6F75BC38" w:rsidR="000F4FC6" w:rsidRPr="00086FE3" w:rsidRDefault="000F4FC6" w:rsidP="000F4FC6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that the LRWG – 0</w:t>
      </w: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Investment Funds that are not reporting issuers</w:t>
      </w:r>
      <w:r>
        <w:rPr>
          <w:rFonts w:ascii="Arial" w:hAnsi="Arial" w:cs="Arial"/>
          <w:sz w:val="24"/>
          <w:szCs w:val="24"/>
        </w:rPr>
        <w:t>) are not subject to NI 81-102 and while not formally concluded, there is no work left to be done on this issue.</w:t>
      </w:r>
    </w:p>
    <w:p w14:paraId="4FD7D574" w14:textId="48557EE0" w:rsidR="000F4FC6" w:rsidRPr="00086FE3" w:rsidRDefault="000F4FC6" w:rsidP="000F4FC6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that the LRWG – 0</w:t>
      </w: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Labour Sponsored</w:t>
      </w:r>
      <w:r>
        <w:rPr>
          <w:rFonts w:ascii="Arial" w:hAnsi="Arial" w:cs="Arial"/>
          <w:sz w:val="24"/>
          <w:szCs w:val="24"/>
        </w:rPr>
        <w:t xml:space="preserve"> Funds) are not subject to NI 81-102 and while not formally concluded, there is no work left to be done on this issue.</w:t>
      </w:r>
    </w:p>
    <w:p w14:paraId="146DD0DA" w14:textId="2A8994F2" w:rsidR="002E0716" w:rsidRPr="00BF0F5B" w:rsidRDefault="00C17F85" w:rsidP="00FA09C0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i/>
          <w:sz w:val="24"/>
          <w:szCs w:val="24"/>
        </w:rPr>
      </w:pPr>
      <w:r w:rsidRPr="00BF0F5B">
        <w:rPr>
          <w:rFonts w:ascii="Arial" w:hAnsi="Arial" w:cs="Arial"/>
          <w:b/>
          <w:i/>
          <w:sz w:val="24"/>
          <w:szCs w:val="24"/>
        </w:rPr>
        <w:t>What’</w:t>
      </w:r>
      <w:r w:rsidR="002E0716" w:rsidRPr="00BF0F5B">
        <w:rPr>
          <w:rFonts w:ascii="Arial" w:hAnsi="Arial" w:cs="Arial"/>
          <w:b/>
          <w:i/>
          <w:sz w:val="24"/>
          <w:szCs w:val="24"/>
        </w:rPr>
        <w:t>s next for CCMA</w:t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</w:r>
      <w:r w:rsidR="00481540" w:rsidRPr="00BF0F5B">
        <w:rPr>
          <w:rFonts w:ascii="Arial" w:hAnsi="Arial" w:cs="Arial"/>
          <w:b/>
          <w:i/>
          <w:sz w:val="24"/>
          <w:szCs w:val="24"/>
        </w:rPr>
        <w:tab/>
        <w:t>Keith Evans</w:t>
      </w:r>
    </w:p>
    <w:p w14:paraId="76AD254C" w14:textId="77777777" w:rsidR="00CB2AB1" w:rsidRDefault="00CB2AB1" w:rsidP="00CB2AB1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6B7CBCD5" w14:textId="285EBFB8" w:rsidR="00CB2AB1" w:rsidRDefault="00CB2AB1" w:rsidP="00CB2AB1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Evans reported that with the completion of the T+2 transition on September 7</w:t>
      </w:r>
      <w:r w:rsidRPr="00CB2AB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(Double Settlement Date), the project is complete. He said that the CCMA Board of Directors has asked that </w:t>
      </w:r>
      <w:r w:rsidR="00BF0F5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CCMA write a post mortem report on the </w:t>
      </w:r>
      <w:r w:rsidR="00BF0F5B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>. The report is to include the good, the bad of the project. More importantly, the report is to look at what are the implications of mo</w:t>
      </w:r>
      <w:r w:rsidR="00BF0F5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</w:t>
      </w:r>
      <w:r w:rsidR="00BF0F5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to a</w:t>
      </w:r>
      <w:r w:rsidR="00BF0F5B">
        <w:rPr>
          <w:rFonts w:ascii="Arial" w:hAnsi="Arial" w:cs="Arial"/>
          <w:sz w:val="24"/>
          <w:szCs w:val="24"/>
        </w:rPr>
        <w:t xml:space="preserve">n even </w:t>
      </w:r>
      <w:r>
        <w:rPr>
          <w:rFonts w:ascii="Arial" w:hAnsi="Arial" w:cs="Arial"/>
          <w:sz w:val="24"/>
          <w:szCs w:val="24"/>
        </w:rPr>
        <w:t>shorter settlement in the future. Items to be included are</w:t>
      </w:r>
      <w:r w:rsidR="00BF0F5B">
        <w:rPr>
          <w:rFonts w:ascii="Arial" w:hAnsi="Arial" w:cs="Arial"/>
          <w:sz w:val="24"/>
          <w:szCs w:val="24"/>
        </w:rPr>
        <w:t xml:space="preserve"> what</w:t>
      </w:r>
      <w:r>
        <w:rPr>
          <w:rFonts w:ascii="Arial" w:hAnsi="Arial" w:cs="Arial"/>
          <w:sz w:val="24"/>
          <w:szCs w:val="24"/>
        </w:rPr>
        <w:t xml:space="preserve"> </w:t>
      </w:r>
      <w:r w:rsidR="00BF0F5B">
        <w:rPr>
          <w:rFonts w:ascii="Arial" w:hAnsi="Arial" w:cs="Arial"/>
          <w:sz w:val="24"/>
          <w:szCs w:val="24"/>
        </w:rPr>
        <w:t>technological</w:t>
      </w:r>
      <w:r>
        <w:rPr>
          <w:rFonts w:ascii="Arial" w:hAnsi="Arial" w:cs="Arial"/>
          <w:sz w:val="24"/>
          <w:szCs w:val="24"/>
        </w:rPr>
        <w:t xml:space="preserve"> changes</w:t>
      </w:r>
      <w:r w:rsidR="00BF0F5B">
        <w:rPr>
          <w:rFonts w:ascii="Arial" w:hAnsi="Arial" w:cs="Arial"/>
          <w:sz w:val="24"/>
          <w:szCs w:val="24"/>
        </w:rPr>
        <w:t xml:space="preserve"> are needed</w:t>
      </w:r>
      <w:r>
        <w:rPr>
          <w:rFonts w:ascii="Arial" w:hAnsi="Arial" w:cs="Arial"/>
          <w:sz w:val="24"/>
          <w:szCs w:val="24"/>
        </w:rPr>
        <w:t xml:space="preserve">, </w:t>
      </w:r>
      <w:r w:rsidR="00BF0F5B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process changes</w:t>
      </w:r>
      <w:r w:rsidR="00BF0F5B">
        <w:rPr>
          <w:rFonts w:ascii="Arial" w:hAnsi="Arial" w:cs="Arial"/>
          <w:sz w:val="24"/>
          <w:szCs w:val="24"/>
        </w:rPr>
        <w:t xml:space="preserve"> need modifying</w:t>
      </w:r>
      <w:r>
        <w:rPr>
          <w:rFonts w:ascii="Arial" w:hAnsi="Arial" w:cs="Arial"/>
          <w:sz w:val="24"/>
          <w:szCs w:val="24"/>
        </w:rPr>
        <w:t xml:space="preserve">, regulatory considerations, and high level cost indications. The report is due next spring. Keith said that he </w:t>
      </w:r>
      <w:r>
        <w:rPr>
          <w:rFonts w:ascii="Arial" w:hAnsi="Arial" w:cs="Arial"/>
          <w:sz w:val="24"/>
          <w:szCs w:val="24"/>
        </w:rPr>
        <w:lastRenderedPageBreak/>
        <w:t>hopes to have formal</w:t>
      </w:r>
      <w:r w:rsidR="00BF0F5B">
        <w:rPr>
          <w:rFonts w:ascii="Arial" w:hAnsi="Arial" w:cs="Arial"/>
          <w:sz w:val="24"/>
          <w:szCs w:val="24"/>
        </w:rPr>
        <w:t xml:space="preserve"> CCMA</w:t>
      </w:r>
      <w:r>
        <w:rPr>
          <w:rFonts w:ascii="Arial" w:hAnsi="Arial" w:cs="Arial"/>
          <w:sz w:val="24"/>
          <w:szCs w:val="24"/>
        </w:rPr>
        <w:t xml:space="preserve"> </w:t>
      </w:r>
      <w:r w:rsidR="00BF0F5B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approval by the end of </w:t>
      </w:r>
      <w:r w:rsidR="00BF0F5B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and the commencement of the report will </w:t>
      </w:r>
      <w:r w:rsidR="00BF0F5B">
        <w:rPr>
          <w:rFonts w:ascii="Arial" w:hAnsi="Arial" w:cs="Arial"/>
          <w:sz w:val="24"/>
          <w:szCs w:val="24"/>
        </w:rPr>
        <w:t>begin</w:t>
      </w:r>
      <w:r>
        <w:rPr>
          <w:rFonts w:ascii="Arial" w:hAnsi="Arial" w:cs="Arial"/>
          <w:sz w:val="24"/>
          <w:szCs w:val="24"/>
        </w:rPr>
        <w:t xml:space="preserve"> in </w:t>
      </w:r>
      <w:r w:rsidR="00BF0F5B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>.</w:t>
      </w:r>
    </w:p>
    <w:p w14:paraId="5639A711" w14:textId="77777777" w:rsidR="00CB2AB1" w:rsidRPr="00FA09C0" w:rsidRDefault="00CB2AB1" w:rsidP="00CB2AB1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207B6A11" w14:textId="77777777" w:rsidR="007F05C8" w:rsidRPr="00BF0F5B" w:rsidRDefault="007F05C8" w:rsidP="00527094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i/>
          <w:sz w:val="24"/>
          <w:szCs w:val="24"/>
        </w:rPr>
      </w:pPr>
      <w:r w:rsidRPr="00BF0F5B">
        <w:rPr>
          <w:rFonts w:ascii="Arial" w:hAnsi="Arial" w:cs="Arial"/>
          <w:b/>
          <w:i/>
          <w:sz w:val="24"/>
          <w:szCs w:val="24"/>
        </w:rPr>
        <w:t>Other Business</w:t>
      </w:r>
    </w:p>
    <w:p w14:paraId="55EDC9C3" w14:textId="77777777" w:rsidR="00BF0F5B" w:rsidRDefault="007F05C8" w:rsidP="002E0716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 w:rsidRPr="003E2772">
        <w:rPr>
          <w:rFonts w:ascii="Arial" w:hAnsi="Arial" w:cs="Arial"/>
          <w:sz w:val="24"/>
          <w:szCs w:val="24"/>
        </w:rPr>
        <w:tab/>
      </w:r>
    </w:p>
    <w:p w14:paraId="22DE9DB5" w14:textId="2AC34200" w:rsidR="00A667CB" w:rsidRDefault="007F05C8" w:rsidP="002E0716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 w:rsidRPr="003E2772">
        <w:rPr>
          <w:rFonts w:ascii="Arial" w:hAnsi="Arial" w:cs="Arial"/>
          <w:sz w:val="24"/>
          <w:szCs w:val="24"/>
        </w:rPr>
        <w:tab/>
      </w:r>
      <w:r w:rsidR="00BF0F5B">
        <w:rPr>
          <w:rFonts w:ascii="Arial" w:hAnsi="Arial" w:cs="Arial"/>
          <w:sz w:val="24"/>
          <w:szCs w:val="24"/>
        </w:rPr>
        <w:t>There was no other business raised.</w:t>
      </w:r>
    </w:p>
    <w:p w14:paraId="1FC7CF6C" w14:textId="274E3423" w:rsidR="00BF0F5B" w:rsidRDefault="00BF0F5B" w:rsidP="002E0716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068D30C" w14:textId="2861BB4C" w:rsidR="00BF0F5B" w:rsidRDefault="00BF0F5B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Keith thanked all members for their commitment and dedication to the T+2 project over the past two years. The industry played and major role in completing the </w:t>
      </w:r>
      <w:r w:rsidR="007A3206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 xml:space="preserve"> on time and in conjunction with our US counterparts. He specifically thanks the many </w:t>
      </w:r>
      <w:r w:rsidR="007A3206">
        <w:rPr>
          <w:rFonts w:ascii="Arial" w:hAnsi="Arial" w:cs="Arial"/>
          <w:sz w:val="24"/>
          <w:szCs w:val="24"/>
        </w:rPr>
        <w:t>infrastructure</w:t>
      </w:r>
      <w:r>
        <w:rPr>
          <w:rFonts w:ascii="Arial" w:hAnsi="Arial" w:cs="Arial"/>
          <w:sz w:val="24"/>
          <w:szCs w:val="24"/>
        </w:rPr>
        <w:t xml:space="preserve"> providers whom attend many/all of the meeting and provided</w:t>
      </w:r>
      <w:r w:rsidR="001B31C0">
        <w:rPr>
          <w:rFonts w:ascii="Arial" w:hAnsi="Arial" w:cs="Arial"/>
          <w:sz w:val="24"/>
          <w:szCs w:val="24"/>
        </w:rPr>
        <w:t xml:space="preserve"> valuable input to the process. </w:t>
      </w:r>
    </w:p>
    <w:p w14:paraId="09A8ED80" w14:textId="77777777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30AC0A90" w14:textId="1BE542FE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thanks were given to CDS (Johann Lochner) and Fundserv (Kyle Bedeau and Russ White) for all of their efforts on testing and implementation preparation.</w:t>
      </w:r>
    </w:p>
    <w:p w14:paraId="3DA5C78D" w14:textId="77777777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4547CAC9" w14:textId="550A239C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thanks the following members for their extra efforts during the project, by taking on the role of Chair of one of the five committees set up to manage the </w:t>
      </w:r>
      <w:r w:rsidR="007A3206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>:</w:t>
      </w:r>
    </w:p>
    <w:p w14:paraId="4547CAC9" w14:textId="550A239C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Jason O’Born (RBC) - T2SC</w:t>
      </w:r>
    </w:p>
    <w:p w14:paraId="1E2E6546" w14:textId="5B6E77BB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Domenic Sgambelluri (Northern Trust) – OWG</w:t>
      </w:r>
    </w:p>
    <w:p w14:paraId="0CC5A36F" w14:textId="3D654342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Michael Holmes (Raymond James) – OWG</w:t>
      </w:r>
    </w:p>
    <w:p w14:paraId="2E238807" w14:textId="2230E77F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Russ White (Fundserv) – MFWG</w:t>
      </w:r>
    </w:p>
    <w:p w14:paraId="24923834" w14:textId="5522233C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Kyle Bedeau (Fundserv) – MFWG</w:t>
      </w:r>
    </w:p>
    <w:p w14:paraId="4D0FF765" w14:textId="13253EAB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Jamie Anderson (CSE) – LRWG</w:t>
      </w:r>
    </w:p>
    <w:p w14:paraId="59356E4A" w14:textId="2BEAFA04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Barb Amsden (retired) – CEWG</w:t>
      </w:r>
    </w:p>
    <w:p w14:paraId="11F99FFF" w14:textId="77777777" w:rsidR="001B31C0" w:rsidRDefault="001B31C0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14:paraId="70862C1D" w14:textId="53F2F902" w:rsidR="001B31C0" w:rsidRDefault="007A3206" w:rsidP="00BF0F5B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then congratulated Michael Holmes on his pending retirement at the end of the month, and wished him and his wife all the best.</w:t>
      </w:r>
    </w:p>
    <w:sectPr w:rsidR="001B31C0" w:rsidSect="00DF35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AF5D5" w16cid:durableId="1D524C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F7B97" w14:textId="77777777" w:rsidR="004C28FC" w:rsidRDefault="004C28FC" w:rsidP="00C228D4">
      <w:pPr>
        <w:spacing w:after="0" w:line="240" w:lineRule="auto"/>
      </w:pPr>
      <w:r>
        <w:separator/>
      </w:r>
    </w:p>
  </w:endnote>
  <w:endnote w:type="continuationSeparator" w:id="0">
    <w:p w14:paraId="283800C4" w14:textId="77777777" w:rsidR="004C28FC" w:rsidRDefault="004C28FC" w:rsidP="00C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DAA8" w14:textId="77777777" w:rsidR="004C28FC" w:rsidRDefault="004C28FC" w:rsidP="00C228D4">
      <w:pPr>
        <w:spacing w:after="0" w:line="240" w:lineRule="auto"/>
      </w:pPr>
      <w:r>
        <w:separator/>
      </w:r>
    </w:p>
  </w:footnote>
  <w:footnote w:type="continuationSeparator" w:id="0">
    <w:p w14:paraId="1580B4B4" w14:textId="77777777" w:rsidR="004C28FC" w:rsidRDefault="004C28FC" w:rsidP="00C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F8A3" w14:textId="77777777" w:rsidR="005152DB" w:rsidRDefault="005152DB" w:rsidP="00C228D4">
    <w:pPr>
      <w:pStyle w:val="Header"/>
      <w:jc w:val="center"/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77592A23" wp14:editId="32B286D6">
          <wp:extent cx="3429000" cy="581025"/>
          <wp:effectExtent l="0" t="0" r="0" b="9525"/>
          <wp:docPr id="1" name="Picture 1" descr="cid:image002.jpg@01D0BE63.B3F56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BE63.B3F56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44D"/>
    <w:multiLevelType w:val="hybridMultilevel"/>
    <w:tmpl w:val="5D3C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097"/>
    <w:multiLevelType w:val="hybridMultilevel"/>
    <w:tmpl w:val="10BA1C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AB5A12"/>
    <w:multiLevelType w:val="hybridMultilevel"/>
    <w:tmpl w:val="01CC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FE1"/>
    <w:multiLevelType w:val="hybridMultilevel"/>
    <w:tmpl w:val="0EE24016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B67A45"/>
    <w:multiLevelType w:val="hybridMultilevel"/>
    <w:tmpl w:val="4C48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20E7C"/>
    <w:multiLevelType w:val="hybridMultilevel"/>
    <w:tmpl w:val="1DD6154E"/>
    <w:lvl w:ilvl="0" w:tplc="CE9CE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525E7"/>
    <w:multiLevelType w:val="hybridMultilevel"/>
    <w:tmpl w:val="750EF6C6"/>
    <w:lvl w:ilvl="0" w:tplc="C59A58F6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014F"/>
    <w:multiLevelType w:val="hybridMultilevel"/>
    <w:tmpl w:val="D42E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58D3"/>
    <w:multiLevelType w:val="hybridMultilevel"/>
    <w:tmpl w:val="75966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A4F"/>
    <w:multiLevelType w:val="hybridMultilevel"/>
    <w:tmpl w:val="2C88CA9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3A28E4"/>
    <w:multiLevelType w:val="hybridMultilevel"/>
    <w:tmpl w:val="B5D4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2983"/>
    <w:multiLevelType w:val="hybridMultilevel"/>
    <w:tmpl w:val="6D746C3A"/>
    <w:lvl w:ilvl="0" w:tplc="497214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A20B6"/>
    <w:multiLevelType w:val="hybridMultilevel"/>
    <w:tmpl w:val="848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52266"/>
    <w:multiLevelType w:val="hybridMultilevel"/>
    <w:tmpl w:val="CDF85B7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DF0840"/>
    <w:multiLevelType w:val="hybridMultilevel"/>
    <w:tmpl w:val="438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6F34"/>
    <w:multiLevelType w:val="hybridMultilevel"/>
    <w:tmpl w:val="CEF2C3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C657E"/>
    <w:multiLevelType w:val="hybridMultilevel"/>
    <w:tmpl w:val="8CDA0B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532309"/>
    <w:multiLevelType w:val="multilevel"/>
    <w:tmpl w:val="9F2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00C139A"/>
    <w:multiLevelType w:val="hybridMultilevel"/>
    <w:tmpl w:val="6022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B32B9"/>
    <w:multiLevelType w:val="hybridMultilevel"/>
    <w:tmpl w:val="2586DD38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464F4C"/>
    <w:multiLevelType w:val="hybridMultilevel"/>
    <w:tmpl w:val="B9E87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37600F"/>
    <w:multiLevelType w:val="hybridMultilevel"/>
    <w:tmpl w:val="F648B0CE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3"/>
  </w:num>
  <w:num w:numId="13">
    <w:abstractNumId w:val="21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2"/>
  </w:num>
  <w:num w:numId="19">
    <w:abstractNumId w:val="11"/>
  </w:num>
  <w:num w:numId="20">
    <w:abstractNumId w:val="8"/>
  </w:num>
  <w:num w:numId="21">
    <w:abstractNumId w:val="10"/>
  </w:num>
  <w:num w:numId="22">
    <w:abstractNumId w:val="7"/>
  </w:num>
  <w:num w:numId="23">
    <w:abstractNumId w:val="18"/>
  </w:num>
  <w:num w:numId="24">
    <w:abstractNumId w:val="20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4"/>
    <w:rsid w:val="00000CE2"/>
    <w:rsid w:val="000015ED"/>
    <w:rsid w:val="00005646"/>
    <w:rsid w:val="00006364"/>
    <w:rsid w:val="0001013B"/>
    <w:rsid w:val="00011C40"/>
    <w:rsid w:val="00016922"/>
    <w:rsid w:val="0002346C"/>
    <w:rsid w:val="00023E23"/>
    <w:rsid w:val="000274FB"/>
    <w:rsid w:val="00030B2C"/>
    <w:rsid w:val="000350C0"/>
    <w:rsid w:val="00042B8C"/>
    <w:rsid w:val="000558C8"/>
    <w:rsid w:val="00056069"/>
    <w:rsid w:val="00056356"/>
    <w:rsid w:val="00057E85"/>
    <w:rsid w:val="0006759A"/>
    <w:rsid w:val="0007130C"/>
    <w:rsid w:val="00077493"/>
    <w:rsid w:val="00082607"/>
    <w:rsid w:val="00082B9B"/>
    <w:rsid w:val="000830D7"/>
    <w:rsid w:val="00083F9D"/>
    <w:rsid w:val="00086FE3"/>
    <w:rsid w:val="00090C77"/>
    <w:rsid w:val="000929F0"/>
    <w:rsid w:val="000A49C0"/>
    <w:rsid w:val="000A797C"/>
    <w:rsid w:val="000B1146"/>
    <w:rsid w:val="000C3212"/>
    <w:rsid w:val="000C3C42"/>
    <w:rsid w:val="000C69E4"/>
    <w:rsid w:val="000D1D9C"/>
    <w:rsid w:val="000D31D9"/>
    <w:rsid w:val="000D3B0B"/>
    <w:rsid w:val="000D5946"/>
    <w:rsid w:val="000D5EFA"/>
    <w:rsid w:val="000E0593"/>
    <w:rsid w:val="000E0702"/>
    <w:rsid w:val="000E1DC7"/>
    <w:rsid w:val="000E4759"/>
    <w:rsid w:val="000E4A2A"/>
    <w:rsid w:val="000E53BC"/>
    <w:rsid w:val="000E5E83"/>
    <w:rsid w:val="000F1CDB"/>
    <w:rsid w:val="000F3628"/>
    <w:rsid w:val="000F4FC6"/>
    <w:rsid w:val="000F5A9B"/>
    <w:rsid w:val="000F5DB5"/>
    <w:rsid w:val="000F7A79"/>
    <w:rsid w:val="001039DB"/>
    <w:rsid w:val="0010562C"/>
    <w:rsid w:val="00106E88"/>
    <w:rsid w:val="001105D3"/>
    <w:rsid w:val="00121763"/>
    <w:rsid w:val="001218E1"/>
    <w:rsid w:val="001307A7"/>
    <w:rsid w:val="00140EA5"/>
    <w:rsid w:val="00142E2D"/>
    <w:rsid w:val="001506CB"/>
    <w:rsid w:val="00153170"/>
    <w:rsid w:val="00153E12"/>
    <w:rsid w:val="0015666F"/>
    <w:rsid w:val="00160927"/>
    <w:rsid w:val="00160F6A"/>
    <w:rsid w:val="0016222C"/>
    <w:rsid w:val="00164227"/>
    <w:rsid w:val="0016722A"/>
    <w:rsid w:val="00167C59"/>
    <w:rsid w:val="00171517"/>
    <w:rsid w:val="0017222B"/>
    <w:rsid w:val="001751F4"/>
    <w:rsid w:val="001800F9"/>
    <w:rsid w:val="001874EA"/>
    <w:rsid w:val="001913BC"/>
    <w:rsid w:val="00193F01"/>
    <w:rsid w:val="001A2EB8"/>
    <w:rsid w:val="001A3194"/>
    <w:rsid w:val="001A38D0"/>
    <w:rsid w:val="001A48DA"/>
    <w:rsid w:val="001B31C0"/>
    <w:rsid w:val="001B3CA0"/>
    <w:rsid w:val="001C0BAB"/>
    <w:rsid w:val="001C60A5"/>
    <w:rsid w:val="001D0B3E"/>
    <w:rsid w:val="001D4121"/>
    <w:rsid w:val="001D461A"/>
    <w:rsid w:val="001D46ED"/>
    <w:rsid w:val="001E09A7"/>
    <w:rsid w:val="001E13EC"/>
    <w:rsid w:val="001E1F17"/>
    <w:rsid w:val="001E1F37"/>
    <w:rsid w:val="001E35AF"/>
    <w:rsid w:val="001E4BC8"/>
    <w:rsid w:val="001E4DA3"/>
    <w:rsid w:val="001E5F7E"/>
    <w:rsid w:val="001E6795"/>
    <w:rsid w:val="001E69FB"/>
    <w:rsid w:val="001F23AB"/>
    <w:rsid w:val="001F2797"/>
    <w:rsid w:val="001F286E"/>
    <w:rsid w:val="0020049A"/>
    <w:rsid w:val="002028AE"/>
    <w:rsid w:val="00204213"/>
    <w:rsid w:val="002054E8"/>
    <w:rsid w:val="002070BC"/>
    <w:rsid w:val="002214ED"/>
    <w:rsid w:val="00221E6B"/>
    <w:rsid w:val="00230C7B"/>
    <w:rsid w:val="00230CC2"/>
    <w:rsid w:val="002344F0"/>
    <w:rsid w:val="002412BB"/>
    <w:rsid w:val="0024254B"/>
    <w:rsid w:val="00245522"/>
    <w:rsid w:val="00245F20"/>
    <w:rsid w:val="00253E7D"/>
    <w:rsid w:val="00256345"/>
    <w:rsid w:val="00261D51"/>
    <w:rsid w:val="00262861"/>
    <w:rsid w:val="0026343B"/>
    <w:rsid w:val="002700D8"/>
    <w:rsid w:val="00270212"/>
    <w:rsid w:val="00273EFA"/>
    <w:rsid w:val="00276FF4"/>
    <w:rsid w:val="0028395A"/>
    <w:rsid w:val="00285197"/>
    <w:rsid w:val="0029017E"/>
    <w:rsid w:val="0029320E"/>
    <w:rsid w:val="002935B1"/>
    <w:rsid w:val="00295B5E"/>
    <w:rsid w:val="002A78A3"/>
    <w:rsid w:val="002B0BAE"/>
    <w:rsid w:val="002C13B2"/>
    <w:rsid w:val="002C238E"/>
    <w:rsid w:val="002C43B3"/>
    <w:rsid w:val="002C5F3B"/>
    <w:rsid w:val="002D1538"/>
    <w:rsid w:val="002D2FF6"/>
    <w:rsid w:val="002D670C"/>
    <w:rsid w:val="002E0716"/>
    <w:rsid w:val="002F06EE"/>
    <w:rsid w:val="002F4CC0"/>
    <w:rsid w:val="002F7AAE"/>
    <w:rsid w:val="00304B13"/>
    <w:rsid w:val="00313B09"/>
    <w:rsid w:val="0031422D"/>
    <w:rsid w:val="00317C62"/>
    <w:rsid w:val="00322B02"/>
    <w:rsid w:val="00324128"/>
    <w:rsid w:val="00324DA8"/>
    <w:rsid w:val="00332879"/>
    <w:rsid w:val="00340E05"/>
    <w:rsid w:val="003451A8"/>
    <w:rsid w:val="00346DCA"/>
    <w:rsid w:val="00350D1A"/>
    <w:rsid w:val="0035319B"/>
    <w:rsid w:val="00357C93"/>
    <w:rsid w:val="003614AE"/>
    <w:rsid w:val="00362421"/>
    <w:rsid w:val="00362BCE"/>
    <w:rsid w:val="00366696"/>
    <w:rsid w:val="00367F1C"/>
    <w:rsid w:val="003719F5"/>
    <w:rsid w:val="00386169"/>
    <w:rsid w:val="003904E9"/>
    <w:rsid w:val="00392049"/>
    <w:rsid w:val="00393796"/>
    <w:rsid w:val="00393F2F"/>
    <w:rsid w:val="00396A5A"/>
    <w:rsid w:val="00397BAA"/>
    <w:rsid w:val="003A3EAF"/>
    <w:rsid w:val="003A419A"/>
    <w:rsid w:val="003B1DD6"/>
    <w:rsid w:val="003B1F09"/>
    <w:rsid w:val="003C0585"/>
    <w:rsid w:val="003C51CE"/>
    <w:rsid w:val="003C6C42"/>
    <w:rsid w:val="003D1AAC"/>
    <w:rsid w:val="003D21D5"/>
    <w:rsid w:val="003D4040"/>
    <w:rsid w:val="003E06D9"/>
    <w:rsid w:val="003E0B7E"/>
    <w:rsid w:val="003E2772"/>
    <w:rsid w:val="003E4D26"/>
    <w:rsid w:val="003E5047"/>
    <w:rsid w:val="003F0F8E"/>
    <w:rsid w:val="003F156A"/>
    <w:rsid w:val="003F5768"/>
    <w:rsid w:val="003F6102"/>
    <w:rsid w:val="004020E7"/>
    <w:rsid w:val="0040240D"/>
    <w:rsid w:val="00402F75"/>
    <w:rsid w:val="004132AC"/>
    <w:rsid w:val="00416183"/>
    <w:rsid w:val="00416A57"/>
    <w:rsid w:val="00417962"/>
    <w:rsid w:val="00427C49"/>
    <w:rsid w:val="00427F15"/>
    <w:rsid w:val="00431BDB"/>
    <w:rsid w:val="0044321C"/>
    <w:rsid w:val="004457A6"/>
    <w:rsid w:val="00455556"/>
    <w:rsid w:val="0046104B"/>
    <w:rsid w:val="00461A33"/>
    <w:rsid w:val="00470772"/>
    <w:rsid w:val="00471EE4"/>
    <w:rsid w:val="0047225B"/>
    <w:rsid w:val="004740AD"/>
    <w:rsid w:val="00477E96"/>
    <w:rsid w:val="004809DC"/>
    <w:rsid w:val="00481540"/>
    <w:rsid w:val="00485F2B"/>
    <w:rsid w:val="0048675F"/>
    <w:rsid w:val="004872BD"/>
    <w:rsid w:val="00491A3A"/>
    <w:rsid w:val="00497851"/>
    <w:rsid w:val="0049799A"/>
    <w:rsid w:val="00497D64"/>
    <w:rsid w:val="004A3CAA"/>
    <w:rsid w:val="004A58C1"/>
    <w:rsid w:val="004B153B"/>
    <w:rsid w:val="004B7E53"/>
    <w:rsid w:val="004B7E9E"/>
    <w:rsid w:val="004C09C7"/>
    <w:rsid w:val="004C28FC"/>
    <w:rsid w:val="004D2279"/>
    <w:rsid w:val="004E1351"/>
    <w:rsid w:val="004E4300"/>
    <w:rsid w:val="004E4754"/>
    <w:rsid w:val="004F27EE"/>
    <w:rsid w:val="004F3FB8"/>
    <w:rsid w:val="00503BA6"/>
    <w:rsid w:val="00510167"/>
    <w:rsid w:val="005121B9"/>
    <w:rsid w:val="005152DB"/>
    <w:rsid w:val="00527094"/>
    <w:rsid w:val="00534DA3"/>
    <w:rsid w:val="00543D79"/>
    <w:rsid w:val="00544831"/>
    <w:rsid w:val="00546B41"/>
    <w:rsid w:val="005501CD"/>
    <w:rsid w:val="00553276"/>
    <w:rsid w:val="005556C7"/>
    <w:rsid w:val="005608A8"/>
    <w:rsid w:val="005617D3"/>
    <w:rsid w:val="005622E9"/>
    <w:rsid w:val="00567F88"/>
    <w:rsid w:val="00570016"/>
    <w:rsid w:val="0057386F"/>
    <w:rsid w:val="00575D51"/>
    <w:rsid w:val="005818F5"/>
    <w:rsid w:val="0058434F"/>
    <w:rsid w:val="005857ED"/>
    <w:rsid w:val="00586BAF"/>
    <w:rsid w:val="005877C9"/>
    <w:rsid w:val="00591039"/>
    <w:rsid w:val="00592835"/>
    <w:rsid w:val="00592C34"/>
    <w:rsid w:val="005A1191"/>
    <w:rsid w:val="005A1FC9"/>
    <w:rsid w:val="005A77E9"/>
    <w:rsid w:val="005B3ACD"/>
    <w:rsid w:val="005C1B18"/>
    <w:rsid w:val="005C3E7C"/>
    <w:rsid w:val="005C4D46"/>
    <w:rsid w:val="005D4934"/>
    <w:rsid w:val="005E0D0D"/>
    <w:rsid w:val="005E17F0"/>
    <w:rsid w:val="005E4ED4"/>
    <w:rsid w:val="005E61A1"/>
    <w:rsid w:val="005E68AE"/>
    <w:rsid w:val="005F17B1"/>
    <w:rsid w:val="00600B0D"/>
    <w:rsid w:val="006017F5"/>
    <w:rsid w:val="00606E2D"/>
    <w:rsid w:val="00610D2A"/>
    <w:rsid w:val="00615E9B"/>
    <w:rsid w:val="00626554"/>
    <w:rsid w:val="00627F3C"/>
    <w:rsid w:val="00635CB1"/>
    <w:rsid w:val="00640199"/>
    <w:rsid w:val="00640744"/>
    <w:rsid w:val="00640948"/>
    <w:rsid w:val="00644BFA"/>
    <w:rsid w:val="00647515"/>
    <w:rsid w:val="00650175"/>
    <w:rsid w:val="006579CF"/>
    <w:rsid w:val="00660CC2"/>
    <w:rsid w:val="00662A8A"/>
    <w:rsid w:val="00662AF2"/>
    <w:rsid w:val="0066681A"/>
    <w:rsid w:val="00666C8E"/>
    <w:rsid w:val="00675CA0"/>
    <w:rsid w:val="0067672A"/>
    <w:rsid w:val="006777E1"/>
    <w:rsid w:val="00680533"/>
    <w:rsid w:val="00681887"/>
    <w:rsid w:val="006819C4"/>
    <w:rsid w:val="00684240"/>
    <w:rsid w:val="00687DB8"/>
    <w:rsid w:val="0069079D"/>
    <w:rsid w:val="006A167F"/>
    <w:rsid w:val="006A1A92"/>
    <w:rsid w:val="006A2D5B"/>
    <w:rsid w:val="006A3E28"/>
    <w:rsid w:val="006A5334"/>
    <w:rsid w:val="006A5399"/>
    <w:rsid w:val="006A632E"/>
    <w:rsid w:val="006B001E"/>
    <w:rsid w:val="006B060A"/>
    <w:rsid w:val="006B28D9"/>
    <w:rsid w:val="006B6C75"/>
    <w:rsid w:val="006C08C3"/>
    <w:rsid w:val="006C0DF2"/>
    <w:rsid w:val="006C12B0"/>
    <w:rsid w:val="006C2AB3"/>
    <w:rsid w:val="006C2B2E"/>
    <w:rsid w:val="006D14B8"/>
    <w:rsid w:val="006D551B"/>
    <w:rsid w:val="006D5764"/>
    <w:rsid w:val="006F2D33"/>
    <w:rsid w:val="006F6A62"/>
    <w:rsid w:val="0070091E"/>
    <w:rsid w:val="0070345C"/>
    <w:rsid w:val="00703C71"/>
    <w:rsid w:val="007108D2"/>
    <w:rsid w:val="007146AA"/>
    <w:rsid w:val="00714A06"/>
    <w:rsid w:val="00715A53"/>
    <w:rsid w:val="007163C2"/>
    <w:rsid w:val="00732A45"/>
    <w:rsid w:val="00732AD8"/>
    <w:rsid w:val="0073352E"/>
    <w:rsid w:val="00741975"/>
    <w:rsid w:val="0074313B"/>
    <w:rsid w:val="00750917"/>
    <w:rsid w:val="007546D3"/>
    <w:rsid w:val="00754A7A"/>
    <w:rsid w:val="00757097"/>
    <w:rsid w:val="00757F22"/>
    <w:rsid w:val="0076035C"/>
    <w:rsid w:val="007632DE"/>
    <w:rsid w:val="00772EE3"/>
    <w:rsid w:val="007731C8"/>
    <w:rsid w:val="00773C32"/>
    <w:rsid w:val="00775297"/>
    <w:rsid w:val="007801D9"/>
    <w:rsid w:val="00783F4F"/>
    <w:rsid w:val="00793102"/>
    <w:rsid w:val="0079340E"/>
    <w:rsid w:val="00794777"/>
    <w:rsid w:val="00795C0B"/>
    <w:rsid w:val="007A09B1"/>
    <w:rsid w:val="007A3206"/>
    <w:rsid w:val="007A49E6"/>
    <w:rsid w:val="007A5919"/>
    <w:rsid w:val="007A7E53"/>
    <w:rsid w:val="007B440F"/>
    <w:rsid w:val="007B4AB0"/>
    <w:rsid w:val="007B4C10"/>
    <w:rsid w:val="007C3D33"/>
    <w:rsid w:val="007C4F05"/>
    <w:rsid w:val="007C764F"/>
    <w:rsid w:val="007D08CD"/>
    <w:rsid w:val="007E0F72"/>
    <w:rsid w:val="007E1A5A"/>
    <w:rsid w:val="007E46EF"/>
    <w:rsid w:val="007E58E9"/>
    <w:rsid w:val="007F05C8"/>
    <w:rsid w:val="007F1FB7"/>
    <w:rsid w:val="007F725D"/>
    <w:rsid w:val="008015F1"/>
    <w:rsid w:val="008022C5"/>
    <w:rsid w:val="00806383"/>
    <w:rsid w:val="00810B69"/>
    <w:rsid w:val="00810E5F"/>
    <w:rsid w:val="00812F90"/>
    <w:rsid w:val="0081485B"/>
    <w:rsid w:val="00815BA1"/>
    <w:rsid w:val="008172F1"/>
    <w:rsid w:val="00820750"/>
    <w:rsid w:val="00820E87"/>
    <w:rsid w:val="008220DC"/>
    <w:rsid w:val="008257EC"/>
    <w:rsid w:val="00826D08"/>
    <w:rsid w:val="00830121"/>
    <w:rsid w:val="00830F3E"/>
    <w:rsid w:val="00833E65"/>
    <w:rsid w:val="008343DE"/>
    <w:rsid w:val="00835A5F"/>
    <w:rsid w:val="00841522"/>
    <w:rsid w:val="00844B7C"/>
    <w:rsid w:val="00860CF4"/>
    <w:rsid w:val="00860DB8"/>
    <w:rsid w:val="00865752"/>
    <w:rsid w:val="00870F2E"/>
    <w:rsid w:val="008749BC"/>
    <w:rsid w:val="008773CE"/>
    <w:rsid w:val="008803DF"/>
    <w:rsid w:val="0089144A"/>
    <w:rsid w:val="00895B2E"/>
    <w:rsid w:val="008A40AB"/>
    <w:rsid w:val="008A5108"/>
    <w:rsid w:val="008A7154"/>
    <w:rsid w:val="008B5308"/>
    <w:rsid w:val="008C2586"/>
    <w:rsid w:val="008C43BD"/>
    <w:rsid w:val="008D0CD3"/>
    <w:rsid w:val="008D2F21"/>
    <w:rsid w:val="008D683C"/>
    <w:rsid w:val="008D7CC8"/>
    <w:rsid w:val="008E063C"/>
    <w:rsid w:val="008E1678"/>
    <w:rsid w:val="008E2D91"/>
    <w:rsid w:val="008F275F"/>
    <w:rsid w:val="008F494B"/>
    <w:rsid w:val="008F552B"/>
    <w:rsid w:val="008F647C"/>
    <w:rsid w:val="00900D78"/>
    <w:rsid w:val="00902A3E"/>
    <w:rsid w:val="00913345"/>
    <w:rsid w:val="009266FE"/>
    <w:rsid w:val="0092679A"/>
    <w:rsid w:val="009270D2"/>
    <w:rsid w:val="00930DC3"/>
    <w:rsid w:val="009370CC"/>
    <w:rsid w:val="00937A5A"/>
    <w:rsid w:val="00940229"/>
    <w:rsid w:val="00940D94"/>
    <w:rsid w:val="00945584"/>
    <w:rsid w:val="00951317"/>
    <w:rsid w:val="00961715"/>
    <w:rsid w:val="0096595D"/>
    <w:rsid w:val="00967257"/>
    <w:rsid w:val="009707A9"/>
    <w:rsid w:val="00972058"/>
    <w:rsid w:val="00974212"/>
    <w:rsid w:val="00975647"/>
    <w:rsid w:val="00977B9E"/>
    <w:rsid w:val="0098293B"/>
    <w:rsid w:val="00983BF9"/>
    <w:rsid w:val="00991844"/>
    <w:rsid w:val="009923E3"/>
    <w:rsid w:val="00992483"/>
    <w:rsid w:val="00992914"/>
    <w:rsid w:val="00995D28"/>
    <w:rsid w:val="009962EC"/>
    <w:rsid w:val="009A05EF"/>
    <w:rsid w:val="009A3E2C"/>
    <w:rsid w:val="009A68BD"/>
    <w:rsid w:val="009B1794"/>
    <w:rsid w:val="009B4F74"/>
    <w:rsid w:val="009B678A"/>
    <w:rsid w:val="009C3792"/>
    <w:rsid w:val="009D056E"/>
    <w:rsid w:val="009D26F0"/>
    <w:rsid w:val="009D4743"/>
    <w:rsid w:val="009E1114"/>
    <w:rsid w:val="009F13B7"/>
    <w:rsid w:val="009F243D"/>
    <w:rsid w:val="009F7231"/>
    <w:rsid w:val="00A02B85"/>
    <w:rsid w:val="00A04A4A"/>
    <w:rsid w:val="00A05888"/>
    <w:rsid w:val="00A077C8"/>
    <w:rsid w:val="00A111D1"/>
    <w:rsid w:val="00A1164D"/>
    <w:rsid w:val="00A133D9"/>
    <w:rsid w:val="00A151E0"/>
    <w:rsid w:val="00A1589F"/>
    <w:rsid w:val="00A2101E"/>
    <w:rsid w:val="00A225E4"/>
    <w:rsid w:val="00A22CB3"/>
    <w:rsid w:val="00A22FA2"/>
    <w:rsid w:val="00A2452A"/>
    <w:rsid w:val="00A24533"/>
    <w:rsid w:val="00A30774"/>
    <w:rsid w:val="00A325C3"/>
    <w:rsid w:val="00A32A85"/>
    <w:rsid w:val="00A361F0"/>
    <w:rsid w:val="00A3639D"/>
    <w:rsid w:val="00A3731D"/>
    <w:rsid w:val="00A406F6"/>
    <w:rsid w:val="00A5103C"/>
    <w:rsid w:val="00A55585"/>
    <w:rsid w:val="00A667CB"/>
    <w:rsid w:val="00A73159"/>
    <w:rsid w:val="00A800E3"/>
    <w:rsid w:val="00A8049E"/>
    <w:rsid w:val="00A82FBF"/>
    <w:rsid w:val="00A90DE2"/>
    <w:rsid w:val="00AA3C05"/>
    <w:rsid w:val="00AB18E2"/>
    <w:rsid w:val="00AB449F"/>
    <w:rsid w:val="00AC2D46"/>
    <w:rsid w:val="00AC7DD5"/>
    <w:rsid w:val="00AD107D"/>
    <w:rsid w:val="00AD453D"/>
    <w:rsid w:val="00AE0720"/>
    <w:rsid w:val="00AE6F79"/>
    <w:rsid w:val="00AF6E79"/>
    <w:rsid w:val="00B01028"/>
    <w:rsid w:val="00B05334"/>
    <w:rsid w:val="00B05EB7"/>
    <w:rsid w:val="00B101D6"/>
    <w:rsid w:val="00B10897"/>
    <w:rsid w:val="00B11104"/>
    <w:rsid w:val="00B12660"/>
    <w:rsid w:val="00B13E8C"/>
    <w:rsid w:val="00B16B11"/>
    <w:rsid w:val="00B25EA0"/>
    <w:rsid w:val="00B32733"/>
    <w:rsid w:val="00B327DD"/>
    <w:rsid w:val="00B32B7E"/>
    <w:rsid w:val="00B34A73"/>
    <w:rsid w:val="00B355BD"/>
    <w:rsid w:val="00B36293"/>
    <w:rsid w:val="00B36448"/>
    <w:rsid w:val="00B3674C"/>
    <w:rsid w:val="00B44F4C"/>
    <w:rsid w:val="00B47A3C"/>
    <w:rsid w:val="00B51E32"/>
    <w:rsid w:val="00B53FE7"/>
    <w:rsid w:val="00B548C3"/>
    <w:rsid w:val="00B5547B"/>
    <w:rsid w:val="00B55EA2"/>
    <w:rsid w:val="00B56C60"/>
    <w:rsid w:val="00B6098D"/>
    <w:rsid w:val="00B61EC3"/>
    <w:rsid w:val="00B621DE"/>
    <w:rsid w:val="00B63359"/>
    <w:rsid w:val="00B6445C"/>
    <w:rsid w:val="00B825A2"/>
    <w:rsid w:val="00BA6BF7"/>
    <w:rsid w:val="00BB091F"/>
    <w:rsid w:val="00BB4A94"/>
    <w:rsid w:val="00BC3353"/>
    <w:rsid w:val="00BD25A0"/>
    <w:rsid w:val="00BD2A22"/>
    <w:rsid w:val="00BD3A26"/>
    <w:rsid w:val="00BE00BA"/>
    <w:rsid w:val="00BE1237"/>
    <w:rsid w:val="00BE3D52"/>
    <w:rsid w:val="00BE649A"/>
    <w:rsid w:val="00BF0F5B"/>
    <w:rsid w:val="00BF1864"/>
    <w:rsid w:val="00BF21B7"/>
    <w:rsid w:val="00C029CE"/>
    <w:rsid w:val="00C03868"/>
    <w:rsid w:val="00C0528F"/>
    <w:rsid w:val="00C10320"/>
    <w:rsid w:val="00C142D4"/>
    <w:rsid w:val="00C17F85"/>
    <w:rsid w:val="00C227DA"/>
    <w:rsid w:val="00C228D4"/>
    <w:rsid w:val="00C30229"/>
    <w:rsid w:val="00C31DAB"/>
    <w:rsid w:val="00C34ECF"/>
    <w:rsid w:val="00C36A1D"/>
    <w:rsid w:val="00C36DFC"/>
    <w:rsid w:val="00C4486C"/>
    <w:rsid w:val="00C464B0"/>
    <w:rsid w:val="00C50E09"/>
    <w:rsid w:val="00C54AC7"/>
    <w:rsid w:val="00C648DF"/>
    <w:rsid w:val="00C66DC9"/>
    <w:rsid w:val="00C71273"/>
    <w:rsid w:val="00C7326D"/>
    <w:rsid w:val="00C7389D"/>
    <w:rsid w:val="00C7579F"/>
    <w:rsid w:val="00C822E3"/>
    <w:rsid w:val="00C825AE"/>
    <w:rsid w:val="00C86D56"/>
    <w:rsid w:val="00C94074"/>
    <w:rsid w:val="00CA527F"/>
    <w:rsid w:val="00CA7BB0"/>
    <w:rsid w:val="00CB287E"/>
    <w:rsid w:val="00CB2AB1"/>
    <w:rsid w:val="00CC2ACA"/>
    <w:rsid w:val="00CC485B"/>
    <w:rsid w:val="00CC4E9B"/>
    <w:rsid w:val="00CD1B52"/>
    <w:rsid w:val="00CF5754"/>
    <w:rsid w:val="00D0173A"/>
    <w:rsid w:val="00D04CA3"/>
    <w:rsid w:val="00D06DE4"/>
    <w:rsid w:val="00D07E2C"/>
    <w:rsid w:val="00D12B1D"/>
    <w:rsid w:val="00D13DBA"/>
    <w:rsid w:val="00D13E7F"/>
    <w:rsid w:val="00D22A46"/>
    <w:rsid w:val="00D22D1E"/>
    <w:rsid w:val="00D22D46"/>
    <w:rsid w:val="00D245A9"/>
    <w:rsid w:val="00D275DF"/>
    <w:rsid w:val="00D320F6"/>
    <w:rsid w:val="00D409A6"/>
    <w:rsid w:val="00D40B79"/>
    <w:rsid w:val="00D411E2"/>
    <w:rsid w:val="00D46175"/>
    <w:rsid w:val="00D46333"/>
    <w:rsid w:val="00D5002E"/>
    <w:rsid w:val="00D5490D"/>
    <w:rsid w:val="00D56885"/>
    <w:rsid w:val="00D57431"/>
    <w:rsid w:val="00D61729"/>
    <w:rsid w:val="00D65DC4"/>
    <w:rsid w:val="00D74605"/>
    <w:rsid w:val="00D75758"/>
    <w:rsid w:val="00D80FCD"/>
    <w:rsid w:val="00D820DC"/>
    <w:rsid w:val="00D839E0"/>
    <w:rsid w:val="00D902C3"/>
    <w:rsid w:val="00D92A86"/>
    <w:rsid w:val="00D955AF"/>
    <w:rsid w:val="00D958B4"/>
    <w:rsid w:val="00DA1A9A"/>
    <w:rsid w:val="00DA1E3A"/>
    <w:rsid w:val="00DA36C4"/>
    <w:rsid w:val="00DA5D71"/>
    <w:rsid w:val="00DB4BA5"/>
    <w:rsid w:val="00DC2C57"/>
    <w:rsid w:val="00DC7B5B"/>
    <w:rsid w:val="00DD251B"/>
    <w:rsid w:val="00DD590B"/>
    <w:rsid w:val="00DD5ED5"/>
    <w:rsid w:val="00DD7A56"/>
    <w:rsid w:val="00DE43F8"/>
    <w:rsid w:val="00DE5DAE"/>
    <w:rsid w:val="00DE6B82"/>
    <w:rsid w:val="00DF0005"/>
    <w:rsid w:val="00DF2A4F"/>
    <w:rsid w:val="00DF356D"/>
    <w:rsid w:val="00DF686F"/>
    <w:rsid w:val="00E0335F"/>
    <w:rsid w:val="00E037DA"/>
    <w:rsid w:val="00E05FCB"/>
    <w:rsid w:val="00E0708A"/>
    <w:rsid w:val="00E10AF2"/>
    <w:rsid w:val="00E117D7"/>
    <w:rsid w:val="00E12F42"/>
    <w:rsid w:val="00E13998"/>
    <w:rsid w:val="00E14DDB"/>
    <w:rsid w:val="00E1565A"/>
    <w:rsid w:val="00E1675C"/>
    <w:rsid w:val="00E20203"/>
    <w:rsid w:val="00E207DF"/>
    <w:rsid w:val="00E25C93"/>
    <w:rsid w:val="00E270AB"/>
    <w:rsid w:val="00E31EF5"/>
    <w:rsid w:val="00E337C2"/>
    <w:rsid w:val="00E37EF8"/>
    <w:rsid w:val="00E43133"/>
    <w:rsid w:val="00E63016"/>
    <w:rsid w:val="00E633A1"/>
    <w:rsid w:val="00E667CB"/>
    <w:rsid w:val="00E67C19"/>
    <w:rsid w:val="00E7205C"/>
    <w:rsid w:val="00E80821"/>
    <w:rsid w:val="00E82911"/>
    <w:rsid w:val="00E84384"/>
    <w:rsid w:val="00E8440E"/>
    <w:rsid w:val="00E87050"/>
    <w:rsid w:val="00E921A6"/>
    <w:rsid w:val="00E921E8"/>
    <w:rsid w:val="00EA0D79"/>
    <w:rsid w:val="00EA0DB2"/>
    <w:rsid w:val="00EA284B"/>
    <w:rsid w:val="00EA284E"/>
    <w:rsid w:val="00EA608E"/>
    <w:rsid w:val="00EB3035"/>
    <w:rsid w:val="00EB62E3"/>
    <w:rsid w:val="00EB7500"/>
    <w:rsid w:val="00EC22FD"/>
    <w:rsid w:val="00EC2709"/>
    <w:rsid w:val="00EC487A"/>
    <w:rsid w:val="00ED2E2F"/>
    <w:rsid w:val="00ED60DA"/>
    <w:rsid w:val="00EE0617"/>
    <w:rsid w:val="00EE2D63"/>
    <w:rsid w:val="00EE6241"/>
    <w:rsid w:val="00EF069D"/>
    <w:rsid w:val="00EF57C0"/>
    <w:rsid w:val="00EF5A76"/>
    <w:rsid w:val="00F01C48"/>
    <w:rsid w:val="00F02FB7"/>
    <w:rsid w:val="00F034B6"/>
    <w:rsid w:val="00F05D5B"/>
    <w:rsid w:val="00F070E2"/>
    <w:rsid w:val="00F15137"/>
    <w:rsid w:val="00F30C2B"/>
    <w:rsid w:val="00F3285E"/>
    <w:rsid w:val="00F3405C"/>
    <w:rsid w:val="00F35AAC"/>
    <w:rsid w:val="00F40C5E"/>
    <w:rsid w:val="00F43BAF"/>
    <w:rsid w:val="00F51236"/>
    <w:rsid w:val="00F60D9A"/>
    <w:rsid w:val="00F63208"/>
    <w:rsid w:val="00F63535"/>
    <w:rsid w:val="00F707F7"/>
    <w:rsid w:val="00F727B3"/>
    <w:rsid w:val="00F73CC1"/>
    <w:rsid w:val="00F80AAC"/>
    <w:rsid w:val="00F817EA"/>
    <w:rsid w:val="00F82D24"/>
    <w:rsid w:val="00F848D2"/>
    <w:rsid w:val="00F8794E"/>
    <w:rsid w:val="00F87EFA"/>
    <w:rsid w:val="00F9309F"/>
    <w:rsid w:val="00F949A6"/>
    <w:rsid w:val="00FA0027"/>
    <w:rsid w:val="00FA09C0"/>
    <w:rsid w:val="00FB33B5"/>
    <w:rsid w:val="00FB4258"/>
    <w:rsid w:val="00FB7FB7"/>
    <w:rsid w:val="00FC1B8E"/>
    <w:rsid w:val="00FC34FF"/>
    <w:rsid w:val="00FC3BD0"/>
    <w:rsid w:val="00FC5C1A"/>
    <w:rsid w:val="00FD4178"/>
    <w:rsid w:val="00FD4B48"/>
    <w:rsid w:val="00FD4D3A"/>
    <w:rsid w:val="00FD73B8"/>
    <w:rsid w:val="00FE7356"/>
    <w:rsid w:val="00FF1F3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EB17D"/>
  <w15:docId w15:val="{66E1FA20-2491-4D76-8FB2-D7CA4F9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8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8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8D4"/>
    <w:rPr>
      <w:rFonts w:ascii="Tahoma" w:hAnsi="Tahoma" w:cs="Tahoma"/>
      <w:sz w:val="16"/>
      <w:szCs w:val="16"/>
    </w:rPr>
  </w:style>
  <w:style w:type="paragraph" w:styleId="ListParagraph">
    <w:name w:val="List Paragraph"/>
    <w:aliases w:val="Ref,Use Case List Paragraph,List1,List Paragraph1,List Paragraph Option,Bullet List Paragraph,EG Bullet 1,Equipment,Bullet List,FooterText,Bulleted List1,List Paragraph11,b1,Bullet for no #'s,Body Bullet,Table Number Paragraph,B1,numbered"/>
    <w:basedOn w:val="Normal"/>
    <w:link w:val="ListParagraphChar"/>
    <w:uiPriority w:val="99"/>
    <w:qFormat/>
    <w:rsid w:val="00C228D4"/>
    <w:pPr>
      <w:ind w:left="720"/>
      <w:contextualSpacing/>
    </w:pPr>
  </w:style>
  <w:style w:type="paragraph" w:styleId="NoSpacing">
    <w:name w:val="No Spacing"/>
    <w:uiPriority w:val="1"/>
    <w:qFormat/>
    <w:rsid w:val="00680533"/>
    <w:pPr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styleId="Emphasis">
    <w:name w:val="Emphasis"/>
    <w:basedOn w:val="DefaultParagraphFont"/>
    <w:qFormat/>
    <w:locked/>
    <w:rsid w:val="0046104B"/>
    <w:rPr>
      <w:i/>
      <w:iCs/>
    </w:rPr>
  </w:style>
  <w:style w:type="character" w:styleId="Strong">
    <w:name w:val="Strong"/>
    <w:basedOn w:val="DefaultParagraphFont"/>
    <w:qFormat/>
    <w:locked/>
    <w:rsid w:val="0032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2C5"/>
    <w:rPr>
      <w:color w:val="0000FF" w:themeColor="hyperlink"/>
      <w:u w:val="single"/>
    </w:rPr>
  </w:style>
  <w:style w:type="character" w:customStyle="1" w:styleId="ListParagraphChar">
    <w:name w:val="List Paragraph Char"/>
    <w:aliases w:val="Ref Char,Use Case List Paragraph Char,List1 Char,List Paragraph1 Char,List Paragraph Option Char,Bullet List Paragraph Char,EG Bullet 1 Char,Equipment Char,Bullet List Char,FooterText Char,Bulleted List1 Char,List Paragraph11 Char"/>
    <w:link w:val="ListParagraph"/>
    <w:uiPriority w:val="99"/>
    <w:locked/>
    <w:rsid w:val="005152DB"/>
  </w:style>
  <w:style w:type="paragraph" w:customStyle="1" w:styleId="Default">
    <w:name w:val="Default"/>
    <w:rsid w:val="008F275F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locked/>
    <w:rsid w:val="008F275F"/>
    <w:pPr>
      <w:spacing w:after="0"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9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21D5"/>
    <w:rPr>
      <w:color w:val="800080" w:themeColor="followedHyperlink"/>
      <w:u w:val="single"/>
    </w:rPr>
  </w:style>
  <w:style w:type="character" w:customStyle="1" w:styleId="Style10pt">
    <w:name w:val="Style 10 pt"/>
    <w:basedOn w:val="DefaultParagraphFont"/>
    <w:qFormat/>
    <w:rsid w:val="008F552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6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97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15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6451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9440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1435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521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94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8475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5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654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9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5970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72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4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1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034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4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3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75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70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720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9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1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16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52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7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345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5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78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0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97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7865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55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7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7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4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92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7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9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8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03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9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071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8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63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0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1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53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0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8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28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1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054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13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76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119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8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4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62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1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0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9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92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268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67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8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3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8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5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7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6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0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395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06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1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405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1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6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1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52026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5328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2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40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26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55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6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429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5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065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56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8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879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2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4538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88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1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0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894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0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1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2502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8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02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18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2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1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87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4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50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5634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6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9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1413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94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386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1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2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702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33430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483926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611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06358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3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284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6613536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5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9894304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6011321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59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3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039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448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24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58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0884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281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08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2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233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55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50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034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2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111433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6976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76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5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8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0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13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87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47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63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60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0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6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991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44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785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059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3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38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0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07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9710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5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78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5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3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3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677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15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9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20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03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1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64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139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3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08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63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4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053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6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96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42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746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8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53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05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6997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9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38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89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9721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7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81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9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90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1826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86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8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9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7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2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51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33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968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93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27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2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19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1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7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32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9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31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2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9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8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931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7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2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68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1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23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0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7769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6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808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958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05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851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1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0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5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36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77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57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9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14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37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5317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3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6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1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6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59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13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8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0955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9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1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2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508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9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66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71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122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51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3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6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9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1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185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4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04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5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2698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9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65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602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76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2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0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60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39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64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08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8000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7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2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53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1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60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56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240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45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6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73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9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1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4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4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4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8494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3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15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47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1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05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15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53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212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6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3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51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44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5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87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1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9623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9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1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04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7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06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1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01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24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490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1201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2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43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8446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41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6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6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899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0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3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59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1309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33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8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0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11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6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85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73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1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2299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45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47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652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9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106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40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81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1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5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3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06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9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94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7199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8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708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2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43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2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5611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0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53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5715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9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3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62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55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0514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60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2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762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72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82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87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215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69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40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247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8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5729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15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0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9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35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55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10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961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30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8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25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8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41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9988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66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1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4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62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3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858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1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438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7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19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52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99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91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10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0072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43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0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7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3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9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2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9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25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6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6457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20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0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0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5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02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67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804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03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4419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2789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4623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9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749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1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3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1014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2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84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5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43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334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69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2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49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029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646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70587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19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3493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335687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8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81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63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65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50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003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20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627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417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99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07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88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72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18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0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963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023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230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7454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87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480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6744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7787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234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717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9347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2917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8798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430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91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17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22607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58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86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53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02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113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26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872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92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1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38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84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1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734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23557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942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5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0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9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2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9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17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8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2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1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04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97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62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49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72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33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26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004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568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02104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3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29328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3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072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12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22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913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7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94945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6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3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9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43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2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282795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45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023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5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6658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31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34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69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8013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25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03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42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248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1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94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50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49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01E-BA43-4BF4-9A29-4EC72B9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T+2 Steering Committee</vt:lpstr>
    </vt:vector>
  </TitlesOfParts>
  <Company>System User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T+2 Steering Committee</dc:title>
  <dc:creator>Administrator</dc:creator>
  <cp:lastModifiedBy>Keith Evans</cp:lastModifiedBy>
  <cp:revision>4</cp:revision>
  <cp:lastPrinted>2017-08-28T14:01:00Z</cp:lastPrinted>
  <dcterms:created xsi:type="dcterms:W3CDTF">2017-09-26T14:25:00Z</dcterms:created>
  <dcterms:modified xsi:type="dcterms:W3CDTF">2017-09-26T15:08:00Z</dcterms:modified>
</cp:coreProperties>
</file>