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C47C" w14:textId="77777777" w:rsidR="002A08FF" w:rsidRPr="003B1647" w:rsidRDefault="00000000">
      <w:pPr>
        <w:spacing w:before="12" w:line="239" w:lineRule="exact"/>
        <w:jc w:val="center"/>
        <w:textAlignment w:val="baseline"/>
        <w:rPr>
          <w:rFonts w:ascii="Verdana" w:eastAsia="Verdana" w:hAnsi="Verdana"/>
          <w:b/>
          <w:color w:val="FF0000"/>
          <w:spacing w:val="-10"/>
          <w:sz w:val="19"/>
        </w:rPr>
      </w:pPr>
      <w:r w:rsidRPr="003B1647">
        <w:rPr>
          <w:rFonts w:ascii="Verdana" w:eastAsia="Verdana" w:hAnsi="Verdana"/>
          <w:b/>
          <w:color w:val="FF0000"/>
          <w:spacing w:val="-10"/>
          <w:sz w:val="19"/>
        </w:rPr>
        <w:t>&lt;STANDARDIZED TRADE MATCHING STATEMENT&gt;</w:t>
      </w:r>
    </w:p>
    <w:p w14:paraId="63669C5E" w14:textId="79DBE2A7" w:rsidR="002A08FF" w:rsidRPr="003B1647" w:rsidRDefault="00000000">
      <w:pPr>
        <w:spacing w:before="355" w:line="241" w:lineRule="exact"/>
        <w:jc w:val="center"/>
        <w:textAlignment w:val="baseline"/>
        <w:rPr>
          <w:rFonts w:ascii="Verdana" w:eastAsia="Arial" w:hAnsi="Verdana"/>
          <w:b/>
          <w:i/>
          <w:color w:val="000000"/>
          <w:spacing w:val="-8"/>
          <w:sz w:val="21"/>
        </w:rPr>
      </w:pPr>
      <w:r w:rsidRPr="003B1647">
        <w:rPr>
          <w:rFonts w:ascii="Verdana" w:eastAsia="Arial" w:hAnsi="Verdana"/>
          <w:b/>
          <w:i/>
          <w:color w:val="000000"/>
          <w:spacing w:val="-8"/>
          <w:sz w:val="21"/>
        </w:rPr>
        <w:t>&lt; COPY ONTO LETTERHEAD OF THE TRADE MATCHING PARTY&gt;</w:t>
      </w:r>
    </w:p>
    <w:p w14:paraId="72899B63" w14:textId="77777777" w:rsidR="002A08FF" w:rsidRPr="003B1647" w:rsidRDefault="00000000">
      <w:pPr>
        <w:spacing w:before="348" w:line="242" w:lineRule="exact"/>
        <w:jc w:val="center"/>
        <w:textAlignment w:val="baseline"/>
        <w:rPr>
          <w:rFonts w:ascii="Verdana" w:eastAsia="Verdana" w:hAnsi="Verdana"/>
          <w:b/>
          <w:color w:val="000000"/>
          <w:spacing w:val="-7"/>
          <w:sz w:val="19"/>
        </w:rPr>
      </w:pPr>
      <w:r w:rsidRPr="003B1647">
        <w:rPr>
          <w:rFonts w:ascii="Verdana" w:eastAsia="Verdana" w:hAnsi="Verdana"/>
          <w:b/>
          <w:color w:val="000000"/>
          <w:spacing w:val="-7"/>
          <w:sz w:val="19"/>
        </w:rPr>
        <w:t xml:space="preserve">NATIONAL INSTRUMENT 24-101 </w:t>
      </w:r>
      <w:r w:rsidRPr="003B1647">
        <w:rPr>
          <w:rFonts w:ascii="Verdana" w:eastAsia="Arial" w:hAnsi="Verdana"/>
          <w:b/>
          <w:i/>
          <w:color w:val="000000"/>
          <w:spacing w:val="-7"/>
          <w:sz w:val="21"/>
        </w:rPr>
        <w:t>INSTITUTIONAL TRADE MATCHING AND SETTLEMENT</w:t>
      </w:r>
    </w:p>
    <w:p w14:paraId="241B0B9E" w14:textId="77777777" w:rsidR="002A08FF" w:rsidRPr="003B1647" w:rsidRDefault="00000000">
      <w:pPr>
        <w:spacing w:before="337" w:line="239" w:lineRule="exact"/>
        <w:jc w:val="center"/>
        <w:textAlignment w:val="baseline"/>
        <w:rPr>
          <w:rFonts w:ascii="Verdana" w:eastAsia="Verdana" w:hAnsi="Verdana"/>
          <w:b/>
          <w:color w:val="000000"/>
          <w:spacing w:val="-6"/>
          <w:sz w:val="19"/>
        </w:rPr>
      </w:pPr>
      <w:r w:rsidRPr="003B1647">
        <w:rPr>
          <w:rFonts w:ascii="Verdana" w:eastAsia="Verdana" w:hAnsi="Verdana"/>
          <w:b/>
          <w:color w:val="000000"/>
          <w:spacing w:val="-6"/>
          <w:sz w:val="19"/>
        </w:rPr>
        <w:t>TRADE MATCHING STATEMENT</w:t>
      </w:r>
    </w:p>
    <w:p w14:paraId="3C99808B" w14:textId="675E4C5E" w:rsidR="002A08FF" w:rsidRPr="003B1647" w:rsidRDefault="009C2C6E">
      <w:pPr>
        <w:spacing w:before="341" w:after="556" w:line="248" w:lineRule="exact"/>
        <w:textAlignment w:val="baseline"/>
        <w:rPr>
          <w:rFonts w:ascii="Verdana" w:eastAsia="Verdana" w:hAnsi="Verdana"/>
          <w:b/>
          <w:color w:val="000000"/>
          <w:spacing w:val="-8"/>
          <w:sz w:val="19"/>
        </w:rPr>
      </w:pPr>
      <w:r>
        <w:rPr>
          <w:rFonts w:ascii="Verdana" w:hAnsi="Verdana"/>
        </w:rPr>
        <w:pict w14:anchorId="25D3F41C">
          <v:line id="_x0000_s1033" style="position:absolute;z-index:251654144;mso-position-horizontal-relative:page;mso-position-vertical-relative:page" from="72.5pt,250.5pt" to="538.65pt,250.5pt" strokeweight=".95pt">
            <w10:wrap anchorx="page" anchory="page"/>
          </v:line>
        </w:pict>
      </w:r>
      <w:r w:rsidR="00000000" w:rsidRPr="003B1647">
        <w:rPr>
          <w:rFonts w:ascii="Verdana" w:eastAsia="Verdana" w:hAnsi="Verdana"/>
          <w:b/>
          <w:color w:val="000000"/>
          <w:spacing w:val="-8"/>
          <w:sz w:val="19"/>
        </w:rPr>
        <w:t xml:space="preserve">To: </w:t>
      </w:r>
      <w:r w:rsidR="00000000" w:rsidRPr="003B1647">
        <w:rPr>
          <w:rFonts w:ascii="Verdana" w:eastAsia="Verdana" w:hAnsi="Verdana"/>
          <w:color w:val="000000"/>
          <w:spacing w:val="-8"/>
          <w:sz w:val="21"/>
        </w:rPr>
        <w:t>All trade matching parties providing trade orders to, acting on behalf of, or executing a trade with:</w:t>
      </w:r>
    </w:p>
    <w:p w14:paraId="67E52DA9" w14:textId="7C9E7E40" w:rsidR="002A08FF" w:rsidRPr="003B1647" w:rsidRDefault="00000000">
      <w:pPr>
        <w:spacing w:before="65" w:line="202" w:lineRule="exact"/>
        <w:jc w:val="center"/>
        <w:textAlignment w:val="baseline"/>
        <w:rPr>
          <w:rFonts w:ascii="Verdana" w:eastAsia="Verdana" w:hAnsi="Verdana"/>
          <w:b/>
          <w:i/>
          <w:color w:val="000000"/>
          <w:spacing w:val="-15"/>
          <w:sz w:val="17"/>
        </w:rPr>
      </w:pPr>
      <w:r w:rsidRPr="003B1647">
        <w:rPr>
          <w:rFonts w:ascii="Verdana" w:eastAsia="Verdana" w:hAnsi="Verdana"/>
          <w:b/>
          <w:i/>
          <w:color w:val="000000"/>
          <w:spacing w:val="-15"/>
          <w:sz w:val="17"/>
        </w:rPr>
        <w:t>&lt; ENTER LEGAL NAME OF TRADE MATCHING PARTY&gt;</w:t>
      </w:r>
    </w:p>
    <w:p w14:paraId="5E158C14" w14:textId="77777777" w:rsidR="002A08FF" w:rsidRPr="003B1647" w:rsidRDefault="00000000">
      <w:pPr>
        <w:spacing w:before="43" w:line="205" w:lineRule="exact"/>
        <w:jc w:val="center"/>
        <w:textAlignment w:val="baseline"/>
        <w:rPr>
          <w:rFonts w:ascii="Verdana" w:eastAsia="Verdana" w:hAnsi="Verdana"/>
          <w:color w:val="000000"/>
          <w:spacing w:val="-3"/>
          <w:sz w:val="17"/>
        </w:rPr>
      </w:pPr>
      <w:r w:rsidRPr="003B1647">
        <w:rPr>
          <w:rFonts w:ascii="Verdana" w:eastAsia="Verdana" w:hAnsi="Verdana"/>
          <w:color w:val="000000"/>
          <w:spacing w:val="-3"/>
          <w:sz w:val="17"/>
        </w:rPr>
        <w:t>“Entity”</w:t>
      </w:r>
    </w:p>
    <w:p w14:paraId="7BABB361" w14:textId="77777777" w:rsidR="002A08FF" w:rsidRPr="003B1647" w:rsidRDefault="00000000">
      <w:pPr>
        <w:spacing w:before="281" w:line="295" w:lineRule="exact"/>
        <w:textAlignment w:val="baseline"/>
        <w:rPr>
          <w:rFonts w:ascii="Verdana" w:eastAsia="Verdana" w:hAnsi="Verdana"/>
          <w:color w:val="000000"/>
          <w:sz w:val="21"/>
        </w:rPr>
      </w:pPr>
      <w:r w:rsidRPr="003B1647">
        <w:rPr>
          <w:rFonts w:ascii="Verdana" w:eastAsia="Verdana" w:hAnsi="Verdana"/>
          <w:color w:val="000000"/>
          <w:sz w:val="21"/>
        </w:rPr>
        <w:t xml:space="preserve">This Trade Matching Statement is being provided in accordance with </w:t>
      </w:r>
      <w:r w:rsidRPr="003B1647">
        <w:rPr>
          <w:rFonts w:ascii="Verdana" w:eastAsia="Arial" w:hAnsi="Verdana"/>
          <w:b/>
          <w:i/>
          <w:color w:val="000000"/>
          <w:sz w:val="21"/>
        </w:rPr>
        <w:t xml:space="preserve">National Instrument 24-101 – Institutional Trade Matching and Settlement </w:t>
      </w:r>
      <w:r w:rsidRPr="003B1647">
        <w:rPr>
          <w:rFonts w:ascii="Verdana" w:eastAsia="Verdana" w:hAnsi="Verdana"/>
          <w:color w:val="000000"/>
          <w:sz w:val="21"/>
        </w:rPr>
        <w:t xml:space="preserve">(“National Instrument”) and its </w:t>
      </w:r>
      <w:r w:rsidRPr="003B1647">
        <w:rPr>
          <w:rFonts w:ascii="Verdana" w:eastAsia="Arial" w:hAnsi="Verdana"/>
          <w:b/>
          <w:i/>
          <w:color w:val="000000"/>
          <w:sz w:val="21"/>
        </w:rPr>
        <w:t xml:space="preserve">Companion Policy 24-101CP </w:t>
      </w:r>
      <w:r w:rsidRPr="003B1647">
        <w:rPr>
          <w:rFonts w:ascii="Verdana" w:eastAsia="Verdana" w:hAnsi="Verdana"/>
          <w:color w:val="000000"/>
          <w:sz w:val="21"/>
        </w:rPr>
        <w:t>(“Companion Policy”). It applies to all trades that are subject to the National Instrument.</w:t>
      </w:r>
    </w:p>
    <w:p w14:paraId="050D8175" w14:textId="77777777" w:rsidR="002A08FF" w:rsidRPr="003B1647" w:rsidRDefault="00000000">
      <w:pPr>
        <w:spacing w:before="292" w:line="293" w:lineRule="exact"/>
        <w:ind w:right="144"/>
        <w:textAlignment w:val="baseline"/>
        <w:rPr>
          <w:rFonts w:ascii="Verdana" w:eastAsia="Verdana" w:hAnsi="Verdana"/>
          <w:color w:val="000000"/>
          <w:sz w:val="21"/>
        </w:rPr>
      </w:pPr>
      <w:r w:rsidRPr="003B1647">
        <w:rPr>
          <w:rFonts w:ascii="Verdana" w:eastAsia="Verdana" w:hAnsi="Verdana"/>
          <w:color w:val="000000"/>
          <w:sz w:val="21"/>
        </w:rPr>
        <w:t>I confirm that the Entity has established, maintains and enforces policies and procedures designed to achieve trade matching in accordance with the National Instrument.</w:t>
      </w:r>
    </w:p>
    <w:p w14:paraId="722C2AA9" w14:textId="338B7513" w:rsidR="002A08FF" w:rsidRPr="003B1647" w:rsidRDefault="009C2C6E">
      <w:pPr>
        <w:spacing w:before="637" w:after="559" w:line="239" w:lineRule="exact"/>
        <w:textAlignment w:val="baseline"/>
        <w:rPr>
          <w:rFonts w:ascii="Verdana" w:eastAsia="Verdana" w:hAnsi="Verdana"/>
          <w:b/>
          <w:color w:val="000000"/>
          <w:spacing w:val="-13"/>
          <w:sz w:val="19"/>
        </w:rPr>
      </w:pPr>
      <w:r>
        <w:rPr>
          <w:rFonts w:ascii="Verdana" w:hAnsi="Verdana"/>
        </w:rPr>
        <w:pict w14:anchorId="4F48A7B1">
          <v:line id="_x0000_s1032" style="position:absolute;z-index:251655168;mso-position-horizontal-relative:page;mso-position-vertical-relative:page" from="72.5pt,483.55pt" to="538.65pt,483.55pt" strokeweight=".95pt">
            <w10:wrap anchorx="page" anchory="page"/>
          </v:line>
        </w:pict>
      </w:r>
      <w:r w:rsidR="00000000" w:rsidRPr="003B1647">
        <w:rPr>
          <w:rFonts w:ascii="Verdana" w:eastAsia="Verdana" w:hAnsi="Verdana"/>
          <w:b/>
          <w:color w:val="000000"/>
          <w:spacing w:val="-13"/>
          <w:sz w:val="19"/>
        </w:rPr>
        <w:t>SIGNED:</w:t>
      </w:r>
    </w:p>
    <w:p w14:paraId="236D8856" w14:textId="0817244F" w:rsidR="002A08FF" w:rsidRPr="003B1647" w:rsidRDefault="009C2C6E">
      <w:pPr>
        <w:spacing w:before="66" w:after="556" w:line="204" w:lineRule="exact"/>
        <w:textAlignment w:val="baseline"/>
        <w:rPr>
          <w:rFonts w:ascii="Verdana" w:eastAsia="Verdana" w:hAnsi="Verdana"/>
          <w:i/>
          <w:color w:val="000000"/>
          <w:spacing w:val="-7"/>
          <w:sz w:val="17"/>
        </w:rPr>
      </w:pPr>
      <w:r>
        <w:rPr>
          <w:rFonts w:ascii="Verdana" w:hAnsi="Verdana"/>
        </w:rPr>
        <w:pict w14:anchorId="3156231E">
          <v:line id="_x0000_s1031" style="position:absolute;z-index:251656192;mso-position-horizontal-relative:page;mso-position-vertical-relative:page" from="72.5pt,521.65pt" to="538.65pt,521.65pt" strokeweight=".95pt">
            <w10:wrap anchorx="page" anchory="page"/>
          </v:line>
        </w:pict>
      </w:r>
      <w:r w:rsidR="00000000" w:rsidRPr="003B1647">
        <w:rPr>
          <w:rFonts w:ascii="Verdana" w:eastAsia="Verdana" w:hAnsi="Verdana"/>
          <w:i/>
          <w:color w:val="000000"/>
          <w:spacing w:val="-7"/>
          <w:sz w:val="17"/>
        </w:rPr>
        <w:t>&lt;Signature or e-document-signed&gt;</w:t>
      </w:r>
    </w:p>
    <w:p w14:paraId="3C14174C" w14:textId="44FDF778" w:rsidR="002A08FF" w:rsidRPr="003B1647" w:rsidRDefault="009C2C6E">
      <w:pPr>
        <w:spacing w:before="66" w:after="547" w:line="204" w:lineRule="exact"/>
        <w:textAlignment w:val="baseline"/>
        <w:rPr>
          <w:rFonts w:ascii="Verdana" w:eastAsia="Verdana" w:hAnsi="Verdana"/>
          <w:i/>
          <w:color w:val="000000"/>
          <w:spacing w:val="-6"/>
          <w:sz w:val="17"/>
        </w:rPr>
      </w:pPr>
      <w:r>
        <w:rPr>
          <w:rFonts w:ascii="Verdana" w:hAnsi="Verdana"/>
        </w:rPr>
        <w:pict w14:anchorId="508E0C5D">
          <v:line id="_x0000_s1030" style="position:absolute;z-index:251657216;mso-position-horizontal-relative:page;mso-position-vertical-relative:page" from="72.5pt,563.85pt" to="538.65pt,563.85pt" strokeweight=".95pt">
            <w10:wrap anchorx="page" anchory="page"/>
          </v:line>
        </w:pict>
      </w:r>
      <w:r w:rsidR="00000000" w:rsidRPr="003B1647">
        <w:rPr>
          <w:rFonts w:ascii="Verdana" w:eastAsia="Verdana" w:hAnsi="Verdana"/>
          <w:i/>
          <w:color w:val="000000"/>
          <w:spacing w:val="-6"/>
          <w:sz w:val="17"/>
        </w:rPr>
        <w:t>&lt;Title – one of senior executive officers specified in s. 2.3(1)(c) of the Companion Policy&gt;</w:t>
      </w:r>
    </w:p>
    <w:p w14:paraId="69CE8018" w14:textId="19D2BF34" w:rsidR="002A08FF" w:rsidRPr="003B1647" w:rsidRDefault="009C2C6E">
      <w:pPr>
        <w:spacing w:before="65" w:after="595" w:line="205" w:lineRule="exact"/>
        <w:textAlignment w:val="baseline"/>
        <w:rPr>
          <w:rFonts w:ascii="Verdana" w:eastAsia="Verdana" w:hAnsi="Verdana"/>
          <w:i/>
          <w:color w:val="000000"/>
          <w:spacing w:val="-1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5E2B" wp14:editId="0158D122">
                <wp:simplePos x="0" y="0"/>
                <wp:positionH relativeFrom="margin">
                  <wp:align>right</wp:align>
                </wp:positionH>
                <wp:positionV relativeFrom="paragraph">
                  <wp:posOffset>550545</wp:posOffset>
                </wp:positionV>
                <wp:extent cx="5928995" cy="1828800"/>
                <wp:effectExtent l="0" t="0" r="14605" b="25400"/>
                <wp:wrapSquare wrapText="bothSides"/>
                <wp:docPr id="10711404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AEBAE" w14:textId="77777777" w:rsidR="009C2C6E" w:rsidRPr="003B1647" w:rsidRDefault="009C2C6E" w:rsidP="003B1647">
                            <w:pPr>
                              <w:spacing w:before="27" w:line="239" w:lineRule="exact"/>
                              <w:ind w:left="90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8"/>
                                <w:sz w:val="19"/>
                              </w:rPr>
                            </w:pPr>
                            <w:r w:rsidRPr="003B1647"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8"/>
                                <w:sz w:val="19"/>
                              </w:rPr>
                              <w:t>Note:</w:t>
                            </w:r>
                          </w:p>
                          <w:p w14:paraId="42602B02" w14:textId="77777777" w:rsidR="009C2C6E" w:rsidRPr="003B1647" w:rsidRDefault="009C2C6E" w:rsidP="003B1647">
                            <w:pPr>
                              <w:spacing w:before="48" w:line="204" w:lineRule="exact"/>
                              <w:ind w:left="90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7"/>
                              </w:rPr>
                            </w:pPr>
                            <w:r w:rsidRPr="003B1647"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7"/>
                              </w:rPr>
                              <w:t>This form has been:</w:t>
                            </w:r>
                          </w:p>
                          <w:p w14:paraId="7E5EB96C" w14:textId="77777777" w:rsidR="009C2C6E" w:rsidRPr="003B1647" w:rsidRDefault="009C2C6E" w:rsidP="003B164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648"/>
                                <w:tab w:val="left" w:pos="864"/>
                              </w:tabs>
                              <w:spacing w:before="51" w:line="204" w:lineRule="exact"/>
                              <w:ind w:left="360" w:hanging="270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4"/>
                                <w:sz w:val="17"/>
                              </w:rPr>
                            </w:pPr>
                            <w:r w:rsidRPr="003B1647">
                              <w:rPr>
                                <w:rFonts w:ascii="Verdana" w:eastAsia="Verdana" w:hAnsi="Verdana"/>
                                <w:color w:val="000000"/>
                                <w:spacing w:val="-4"/>
                                <w:sz w:val="17"/>
                              </w:rPr>
                              <w:t>approved by the Canadian Capital Markets Association</w:t>
                            </w:r>
                          </w:p>
                          <w:p w14:paraId="12FC724D" w14:textId="77777777" w:rsidR="009C2C6E" w:rsidRPr="003B1647" w:rsidRDefault="009C2C6E" w:rsidP="003B164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648"/>
                                <w:tab w:val="left" w:pos="864"/>
                              </w:tabs>
                              <w:spacing w:before="55" w:line="204" w:lineRule="exact"/>
                              <w:ind w:left="360" w:hanging="270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7"/>
                              </w:rPr>
                            </w:pPr>
                            <w:r w:rsidRPr="003B1647"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7"/>
                              </w:rPr>
                              <w:t>reviewed and endorsed by:</w:t>
                            </w:r>
                          </w:p>
                          <w:p w14:paraId="79B9B66E" w14:textId="77777777" w:rsidR="009C2C6E" w:rsidRPr="003B1647" w:rsidRDefault="009C2C6E" w:rsidP="003B16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648"/>
                                <w:tab w:val="left" w:pos="1296"/>
                              </w:tabs>
                              <w:spacing w:before="45" w:line="205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5"/>
                                <w:sz w:val="17"/>
                              </w:rPr>
                            </w:pPr>
                            <w:r w:rsidRPr="003B1647">
                              <w:rPr>
                                <w:rFonts w:ascii="Verdana" w:eastAsia="Verdana" w:hAnsi="Verdana"/>
                                <w:color w:val="000000"/>
                                <w:spacing w:val="-5"/>
                                <w:sz w:val="17"/>
                              </w:rPr>
                              <w:t>Canadian Investment Regulatory Organization and</w:t>
                            </w:r>
                          </w:p>
                          <w:p w14:paraId="64989E95" w14:textId="77777777" w:rsidR="009C2C6E" w:rsidRDefault="009C2C6E" w:rsidP="00C216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648"/>
                                <w:tab w:val="left" w:pos="1296"/>
                              </w:tabs>
                              <w:spacing w:before="50" w:line="204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7"/>
                              </w:rPr>
                            </w:pPr>
                            <w:r w:rsidRPr="003B1647"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7"/>
                              </w:rPr>
                              <w:t>The Investment Industry Association of Canada</w:t>
                            </w: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7"/>
                              </w:rPr>
                              <w:t>.</w:t>
                            </w:r>
                          </w:p>
                          <w:p w14:paraId="3C139759" w14:textId="2216AEE1" w:rsidR="003B67DE" w:rsidRPr="00C21659" w:rsidRDefault="003B67DE" w:rsidP="003B67DE">
                            <w:pPr>
                              <w:pStyle w:val="ListParagraph"/>
                              <w:tabs>
                                <w:tab w:val="left" w:pos="-648"/>
                                <w:tab w:val="left" w:pos="1296"/>
                              </w:tabs>
                              <w:spacing w:before="50" w:line="204" w:lineRule="exact"/>
                              <w:jc w:val="righ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7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7"/>
                              </w:rPr>
                              <w:t>June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5A5E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65pt;margin-top:43.35pt;width:466.8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" filled="f" strokeweight=".5pt">
                <v:fill o:detectmouseclick="t"/>
                <v:textbox style="mso-fit-shape-to-text:t">
                  <w:txbxContent>
                    <w:p w14:paraId="0FEAEBAE" w14:textId="77777777" w:rsidR="009C2C6E" w:rsidRPr="003B1647" w:rsidRDefault="009C2C6E" w:rsidP="003B1647">
                      <w:pPr>
                        <w:spacing w:before="27" w:line="239" w:lineRule="exact"/>
                        <w:ind w:left="90"/>
                        <w:textAlignment w:val="baseline"/>
                        <w:rPr>
                          <w:rFonts w:ascii="Verdana" w:eastAsia="Verdana" w:hAnsi="Verdana"/>
                          <w:b/>
                          <w:color w:val="000000"/>
                          <w:spacing w:val="-8"/>
                          <w:sz w:val="19"/>
                        </w:rPr>
                      </w:pPr>
                      <w:r w:rsidRPr="003B1647">
                        <w:rPr>
                          <w:rFonts w:ascii="Verdana" w:eastAsia="Verdana" w:hAnsi="Verdana"/>
                          <w:b/>
                          <w:color w:val="000000"/>
                          <w:spacing w:val="-8"/>
                          <w:sz w:val="19"/>
                        </w:rPr>
                        <w:t>Note:</w:t>
                      </w:r>
                    </w:p>
                    <w:p w14:paraId="42602B02" w14:textId="77777777" w:rsidR="009C2C6E" w:rsidRPr="003B1647" w:rsidRDefault="009C2C6E" w:rsidP="003B1647">
                      <w:pPr>
                        <w:spacing w:before="48" w:line="204" w:lineRule="exact"/>
                        <w:ind w:left="90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6"/>
                          <w:sz w:val="17"/>
                        </w:rPr>
                      </w:pPr>
                      <w:r w:rsidRPr="003B1647">
                        <w:rPr>
                          <w:rFonts w:ascii="Verdana" w:eastAsia="Verdana" w:hAnsi="Verdana"/>
                          <w:color w:val="000000"/>
                          <w:spacing w:val="-6"/>
                          <w:sz w:val="17"/>
                        </w:rPr>
                        <w:t>This form has been:</w:t>
                      </w:r>
                    </w:p>
                    <w:p w14:paraId="7E5EB96C" w14:textId="77777777" w:rsidR="009C2C6E" w:rsidRPr="003B1647" w:rsidRDefault="009C2C6E" w:rsidP="003B164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648"/>
                          <w:tab w:val="left" w:pos="864"/>
                        </w:tabs>
                        <w:spacing w:before="51" w:line="204" w:lineRule="exact"/>
                        <w:ind w:left="360" w:hanging="270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4"/>
                          <w:sz w:val="17"/>
                        </w:rPr>
                      </w:pPr>
                      <w:r w:rsidRPr="003B1647">
                        <w:rPr>
                          <w:rFonts w:ascii="Verdana" w:eastAsia="Verdana" w:hAnsi="Verdana"/>
                          <w:color w:val="000000"/>
                          <w:spacing w:val="-4"/>
                          <w:sz w:val="17"/>
                        </w:rPr>
                        <w:t>approved by the Canadian Capital Markets Association</w:t>
                      </w:r>
                    </w:p>
                    <w:p w14:paraId="12FC724D" w14:textId="77777777" w:rsidR="009C2C6E" w:rsidRPr="003B1647" w:rsidRDefault="009C2C6E" w:rsidP="003B164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-648"/>
                          <w:tab w:val="left" w:pos="864"/>
                        </w:tabs>
                        <w:spacing w:before="55" w:line="204" w:lineRule="exact"/>
                        <w:ind w:left="360" w:hanging="270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6"/>
                          <w:sz w:val="17"/>
                        </w:rPr>
                      </w:pPr>
                      <w:r w:rsidRPr="003B1647">
                        <w:rPr>
                          <w:rFonts w:ascii="Verdana" w:eastAsia="Verdana" w:hAnsi="Verdana"/>
                          <w:color w:val="000000"/>
                          <w:spacing w:val="-6"/>
                          <w:sz w:val="17"/>
                        </w:rPr>
                        <w:t>reviewed and endorsed by:</w:t>
                      </w:r>
                    </w:p>
                    <w:p w14:paraId="79B9B66E" w14:textId="77777777" w:rsidR="009C2C6E" w:rsidRPr="003B1647" w:rsidRDefault="009C2C6E" w:rsidP="003B16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648"/>
                          <w:tab w:val="left" w:pos="1296"/>
                        </w:tabs>
                        <w:spacing w:before="45" w:line="205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5"/>
                          <w:sz w:val="17"/>
                        </w:rPr>
                      </w:pPr>
                      <w:r w:rsidRPr="003B1647">
                        <w:rPr>
                          <w:rFonts w:ascii="Verdana" w:eastAsia="Verdana" w:hAnsi="Verdana"/>
                          <w:color w:val="000000"/>
                          <w:spacing w:val="-5"/>
                          <w:sz w:val="17"/>
                        </w:rPr>
                        <w:t>Canadian Investment Regulatory Organization and</w:t>
                      </w:r>
                    </w:p>
                    <w:p w14:paraId="64989E95" w14:textId="77777777" w:rsidR="009C2C6E" w:rsidRDefault="009C2C6E" w:rsidP="00C216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648"/>
                          <w:tab w:val="left" w:pos="1296"/>
                        </w:tabs>
                        <w:spacing w:before="50" w:line="204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6"/>
                          <w:sz w:val="17"/>
                        </w:rPr>
                      </w:pPr>
                      <w:r w:rsidRPr="003B1647">
                        <w:rPr>
                          <w:rFonts w:ascii="Verdana" w:eastAsia="Verdana" w:hAnsi="Verdana"/>
                          <w:color w:val="000000"/>
                          <w:spacing w:val="-6"/>
                          <w:sz w:val="17"/>
                        </w:rPr>
                        <w:t>The Investment Industry Association of Canada</w:t>
                      </w:r>
                      <w:r>
                        <w:rPr>
                          <w:rFonts w:ascii="Verdana" w:eastAsia="Verdana" w:hAnsi="Verdana"/>
                          <w:color w:val="000000"/>
                          <w:spacing w:val="-6"/>
                          <w:sz w:val="17"/>
                        </w:rPr>
                        <w:t>.</w:t>
                      </w:r>
                    </w:p>
                    <w:p w14:paraId="3C139759" w14:textId="2216AEE1" w:rsidR="003B67DE" w:rsidRPr="00C21659" w:rsidRDefault="003B67DE" w:rsidP="003B67DE">
                      <w:pPr>
                        <w:pStyle w:val="ListParagraph"/>
                        <w:tabs>
                          <w:tab w:val="left" w:pos="-648"/>
                          <w:tab w:val="left" w:pos="1296"/>
                        </w:tabs>
                        <w:spacing w:before="50" w:line="204" w:lineRule="exact"/>
                        <w:jc w:val="righ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6"/>
                          <w:sz w:val="17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6"/>
                          <w:sz w:val="17"/>
                        </w:rPr>
                        <w:t>June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 w:rsidRPr="003B1647">
        <w:rPr>
          <w:rFonts w:ascii="Verdana" w:eastAsia="Verdana" w:hAnsi="Verdana"/>
          <w:i/>
          <w:color w:val="000000"/>
          <w:spacing w:val="-10"/>
          <w:sz w:val="17"/>
        </w:rPr>
        <w:t>&lt;Date signed&gt;</w:t>
      </w:r>
    </w:p>
    <w:p w14:paraId="618AD32B" w14:textId="57189479" w:rsidR="002A08FF" w:rsidRPr="003B1647" w:rsidRDefault="002A08FF" w:rsidP="009C2C6E">
      <w:pPr>
        <w:pStyle w:val="ListParagraph"/>
        <w:tabs>
          <w:tab w:val="left" w:pos="-648"/>
          <w:tab w:val="left" w:pos="1296"/>
        </w:tabs>
        <w:spacing w:before="50" w:line="204" w:lineRule="exact"/>
        <w:textAlignment w:val="baseline"/>
        <w:rPr>
          <w:rFonts w:ascii="Verdana" w:eastAsia="Verdana" w:hAnsi="Verdana"/>
          <w:color w:val="000000"/>
          <w:spacing w:val="-6"/>
          <w:sz w:val="17"/>
        </w:rPr>
      </w:pPr>
    </w:p>
    <w:sectPr w:rsidR="002A08FF" w:rsidRPr="003B1647" w:rsidSect="009C2C6E">
      <w:pgSz w:w="12240" w:h="15840"/>
      <w:pgMar w:top="144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BCB9" w14:textId="77777777" w:rsidR="000442ED" w:rsidRDefault="000442ED">
      <w:r>
        <w:separator/>
      </w:r>
    </w:p>
  </w:endnote>
  <w:endnote w:type="continuationSeparator" w:id="0">
    <w:p w14:paraId="0FF37EE4" w14:textId="77777777" w:rsidR="000442ED" w:rsidRDefault="0004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5A88" w14:textId="77777777" w:rsidR="000442ED" w:rsidRDefault="000442ED"/>
  </w:footnote>
  <w:footnote w:type="continuationSeparator" w:id="0">
    <w:p w14:paraId="2E01172A" w14:textId="77777777" w:rsidR="000442ED" w:rsidRDefault="0004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442B"/>
    <w:multiLevelType w:val="hybridMultilevel"/>
    <w:tmpl w:val="F6BC4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20FB"/>
    <w:multiLevelType w:val="multilevel"/>
    <w:tmpl w:val="0370600C"/>
    <w:lvl w:ilvl="0">
      <w:numFmt w:val="bullet"/>
      <w:lvlText w:val="·"/>
      <w:lvlJc w:val="left"/>
      <w:pPr>
        <w:tabs>
          <w:tab w:val="left" w:pos="-648"/>
        </w:tabs>
      </w:pPr>
      <w:rPr>
        <w:rFonts w:ascii="Symbol" w:eastAsia="Symbol" w:hAnsi="Symbol"/>
        <w:color w:val="000000"/>
        <w:spacing w:val="-4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068898">
    <w:abstractNumId w:val="1"/>
  </w:num>
  <w:num w:numId="2" w16cid:durableId="88422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FF"/>
    <w:rsid w:val="000442ED"/>
    <w:rsid w:val="002A08FF"/>
    <w:rsid w:val="003B1647"/>
    <w:rsid w:val="003B67DE"/>
    <w:rsid w:val="007F6907"/>
    <w:rsid w:val="009C2C6E"/>
    <w:rsid w:val="00B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6502179"/>
  <w15:docId w15:val="{DFDA9236-5228-4AFE-99F4-C60161C5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824</Characters>
  <Application>Microsoft Office Word</Application>
  <DocSecurity>0</DocSecurity>
  <Lines>20</Lines>
  <Paragraphs>15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Standardized Trade Matching Statement-NI 24-101-2023 June 13-CLEAN</dc:title>
  <dc:creator>Anderson</dc:creator>
  <cp:lastModifiedBy>Barb Amsden</cp:lastModifiedBy>
  <cp:revision>4</cp:revision>
  <cp:lastPrinted>2023-06-29T21:18:00Z</cp:lastPrinted>
  <dcterms:created xsi:type="dcterms:W3CDTF">2023-06-29T16:33:00Z</dcterms:created>
  <dcterms:modified xsi:type="dcterms:W3CDTF">2023-06-29T21:22:00Z</dcterms:modified>
</cp:coreProperties>
</file>