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PTMP- Advisory Council</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November 21, 2018 – 9:30 AM Eastern/6:30 AM Pacific</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Review and approve the Minutes of the meeting held on October 24, 2018</w:t>
      </w:r>
    </w:p>
    <w:p w:rsidR="00F35DBC" w:rsidRPr="00F35DBC" w:rsidRDefault="00F35DBC" w:rsidP="00F35DBC">
      <w:pPr>
        <w:ind w:left="72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Update/Discussion on</w:t>
      </w:r>
    </w:p>
    <w:p w:rsidR="00F35DBC" w:rsidRDefault="00062F77" w:rsidP="00FD1867">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CDCC Risk Re-platforming Update</w:t>
      </w:r>
    </w:p>
    <w:p w:rsidR="00A76B43" w:rsidRDefault="00A76B43" w:rsidP="00FD1867">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CNS – Hold</w:t>
      </w:r>
    </w:p>
    <w:p w:rsidR="00A76B43" w:rsidRDefault="00A76B43" w:rsidP="00FD1867">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Buy in - Extension</w:t>
      </w:r>
    </w:p>
    <w:p w:rsidR="00FD1867" w:rsidRPr="00FD1867" w:rsidRDefault="00FD1867" w:rsidP="006C7D54">
      <w:pPr>
        <w:spacing w:after="0"/>
        <w:ind w:left="144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F35DBC" w:rsidRPr="00F35DBC" w:rsidRDefault="00F35DBC" w:rsidP="00F35DBC">
      <w:pPr>
        <w:numPr>
          <w:ilvl w:val="1"/>
          <w:numId w:val="1"/>
        </w:numPr>
        <w:spacing w:after="0"/>
        <w:contextualSpacing/>
        <w:rPr>
          <w:rFonts w:ascii="Arial" w:eastAsia="Arial" w:hAnsi="Arial" w:cs="Arial"/>
          <w:b/>
          <w:i/>
          <w:sz w:val="24"/>
          <w:szCs w:val="24"/>
        </w:rPr>
      </w:pPr>
      <w:r w:rsidRPr="00F35DBC">
        <w:rPr>
          <w:rFonts w:ascii="Arial" w:eastAsia="Arial" w:hAnsi="Arial" w:cs="Arial"/>
          <w:b/>
          <w:i/>
          <w:sz w:val="24"/>
          <w:szCs w:val="24"/>
        </w:rPr>
        <w:t>Project Update</w:t>
      </w:r>
    </w:p>
    <w:p w:rsidR="00F35DBC" w:rsidRPr="00F35DBC" w:rsidRDefault="00F35DBC" w:rsidP="00F35DBC">
      <w:pPr>
        <w:numPr>
          <w:ilvl w:val="2"/>
          <w:numId w:val="1"/>
        </w:numPr>
        <w:spacing w:after="0"/>
        <w:contextualSpacing/>
        <w:rPr>
          <w:rFonts w:ascii="Arial" w:eastAsia="Arial" w:hAnsi="Arial" w:cs="Arial"/>
          <w:b/>
          <w:i/>
          <w:sz w:val="24"/>
          <w:szCs w:val="24"/>
        </w:rPr>
      </w:pPr>
      <w:r w:rsidRPr="00F35DBC">
        <w:rPr>
          <w:rFonts w:ascii="Arial" w:eastAsia="Arial" w:hAnsi="Arial" w:cs="Arial"/>
          <w:b/>
          <w:i/>
          <w:sz w:val="24"/>
          <w:szCs w:val="24"/>
        </w:rPr>
        <w:t>Consultative Committee Status</w:t>
      </w:r>
    </w:p>
    <w:p w:rsidR="00F35DBC" w:rsidRPr="00F35DBC" w:rsidRDefault="00F35DBC" w:rsidP="00F35DBC">
      <w:pPr>
        <w:numPr>
          <w:ilvl w:val="2"/>
          <w:numId w:val="1"/>
        </w:numPr>
        <w:spacing w:after="0"/>
        <w:contextualSpacing/>
        <w:rPr>
          <w:rFonts w:ascii="Arial" w:eastAsia="Arial" w:hAnsi="Arial" w:cs="Arial"/>
          <w:b/>
          <w:i/>
          <w:sz w:val="24"/>
          <w:szCs w:val="24"/>
        </w:rPr>
      </w:pPr>
      <w:r w:rsidRPr="00F35DBC">
        <w:rPr>
          <w:rFonts w:ascii="Arial" w:eastAsia="Arial" w:hAnsi="Arial" w:cs="Arial"/>
          <w:b/>
          <w:i/>
          <w:sz w:val="24"/>
          <w:szCs w:val="24"/>
        </w:rPr>
        <w:t>Upcoming meetings</w:t>
      </w:r>
    </w:p>
    <w:p w:rsidR="00F35DBC" w:rsidRPr="00F35DBC" w:rsidRDefault="00F35DBC" w:rsidP="00F35DBC">
      <w:pPr>
        <w:numPr>
          <w:ilvl w:val="2"/>
          <w:numId w:val="1"/>
        </w:numPr>
        <w:spacing w:after="0"/>
        <w:contextualSpacing/>
        <w:rPr>
          <w:rFonts w:ascii="Arial" w:eastAsia="Arial" w:hAnsi="Arial" w:cs="Arial"/>
          <w:b/>
          <w:i/>
          <w:sz w:val="24"/>
          <w:szCs w:val="24"/>
        </w:rPr>
      </w:pPr>
      <w:r w:rsidRPr="00F35DBC">
        <w:rPr>
          <w:rFonts w:ascii="Arial" w:eastAsia="Arial" w:hAnsi="Arial" w:cs="Arial"/>
          <w:b/>
          <w:i/>
          <w:sz w:val="24"/>
          <w:szCs w:val="24"/>
        </w:rPr>
        <w:t>Identified Issues</w:t>
      </w:r>
    </w:p>
    <w:p w:rsidR="00F35DBC" w:rsidRPr="00F35DBC" w:rsidRDefault="00F35DBC" w:rsidP="00F35DBC">
      <w:pPr>
        <w:ind w:left="63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7B4878">
        <w:rPr>
          <w:rFonts w:ascii="Arial" w:eastAsia="Arial" w:hAnsi="Arial" w:cs="Arial"/>
          <w:b/>
          <w:i/>
          <w:sz w:val="24"/>
          <w:szCs w:val="24"/>
        </w:rPr>
        <w:t>Wednesday December 1</w:t>
      </w:r>
      <w:r w:rsidR="00A76B43">
        <w:rPr>
          <w:rFonts w:ascii="Arial" w:eastAsia="Arial" w:hAnsi="Arial" w:cs="Arial"/>
          <w:b/>
          <w:i/>
          <w:sz w:val="24"/>
          <w:szCs w:val="24"/>
        </w:rPr>
        <w:t>9</w:t>
      </w:r>
      <w:r w:rsidRPr="00F35DBC">
        <w:rPr>
          <w:rFonts w:ascii="Arial" w:eastAsia="Arial" w:hAnsi="Arial" w:cs="Arial"/>
          <w:b/>
          <w:i/>
          <w:sz w:val="24"/>
          <w:szCs w:val="24"/>
        </w:rPr>
        <w:t>, 2018 at 9:30 AM ET</w:t>
      </w: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A76B43" w:rsidRDefault="00A76B43"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Post Trade Modernization Project - Advisory Council</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(PTMP- AC)</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October 24, 2018 – </w:t>
      </w:r>
      <w:bookmarkStart w:id="0" w:name="Minutes"/>
      <w:r w:rsidRPr="00F35DBC">
        <w:rPr>
          <w:rFonts w:ascii="Arial" w:eastAsia="Arial" w:hAnsi="Arial" w:cs="Arial"/>
          <w:b/>
          <w:sz w:val="28"/>
          <w:szCs w:val="28"/>
        </w:rPr>
        <w:t>Minutes</w:t>
      </w:r>
      <w:bookmarkEnd w:id="0"/>
    </w:p>
    <w:p w:rsidR="00F35DBC" w:rsidRPr="00F35DBC" w:rsidRDefault="00F35DBC" w:rsidP="00F35DBC">
      <w:pPr>
        <w:ind w:left="27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meeting of the CCMA Post Trade Modernization Project Advisory Council (PTMP-AC).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 September 20, 2018 meeting.</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reported that the minutes from the last meeting, held on September 20, 2018 had been distributed with the meeting package. There were no additions, subtractions or corrections requested by members, therefore, the minutes were approved as presented.</w:t>
      </w:r>
    </w:p>
    <w:p w:rsidR="00F35DBC" w:rsidRPr="00F35DBC" w:rsidRDefault="00F35DBC" w:rsidP="00F35DBC">
      <w:pPr>
        <w:spacing w:after="0"/>
        <w:ind w:left="1080"/>
        <w:rPr>
          <w:rFonts w:ascii="Arial" w:eastAsia="Arial" w:hAnsi="Arial" w:cs="Arial"/>
          <w:sz w:val="24"/>
          <w:szCs w:val="24"/>
        </w:rPr>
      </w:pPr>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Update</w:t>
      </w:r>
      <w:r w:rsidR="00FD1867">
        <w:rPr>
          <w:rFonts w:ascii="Arial" w:eastAsia="Arial" w:hAnsi="Arial" w:cs="Arial"/>
          <w:b/>
          <w:i/>
          <w:sz w:val="24"/>
          <w:szCs w:val="24"/>
        </w:rPr>
        <w:t>/Discussion</w:t>
      </w:r>
      <w:r w:rsidRPr="00F35DBC">
        <w:rPr>
          <w:rFonts w:ascii="Arial" w:eastAsia="Arial" w:hAnsi="Arial" w:cs="Arial"/>
          <w:b/>
          <w:i/>
          <w:sz w:val="24"/>
          <w:szCs w:val="24"/>
        </w:rPr>
        <w:t xml:space="preserve"> on </w:t>
      </w:r>
    </w:p>
    <w:p w:rsidR="002822E2" w:rsidRDefault="00FD1867" w:rsidP="00FD1867">
      <w:pPr>
        <w:numPr>
          <w:ilvl w:val="1"/>
          <w:numId w:val="2"/>
        </w:numPr>
        <w:contextualSpacing/>
        <w:rPr>
          <w:rFonts w:ascii="Arial" w:eastAsia="Arial" w:hAnsi="Arial" w:cs="Arial"/>
          <w:sz w:val="24"/>
          <w:szCs w:val="24"/>
        </w:rPr>
      </w:pPr>
      <w:r w:rsidRPr="00FD1867">
        <w:rPr>
          <w:rFonts w:ascii="Arial" w:eastAsia="Arial" w:hAnsi="Arial" w:cs="Arial"/>
          <w:b/>
          <w:i/>
          <w:sz w:val="24"/>
          <w:szCs w:val="24"/>
        </w:rPr>
        <w:t xml:space="preserve">CNS: </w:t>
      </w:r>
      <w:r w:rsidRPr="00FD1867">
        <w:rPr>
          <w:rFonts w:ascii="Arial" w:eastAsia="Arial" w:hAnsi="Arial" w:cs="Arial"/>
          <w:sz w:val="24"/>
          <w:szCs w:val="24"/>
        </w:rPr>
        <w:t xml:space="preserve">Keith </w:t>
      </w:r>
      <w:r>
        <w:rPr>
          <w:rFonts w:ascii="Arial" w:eastAsia="Arial" w:hAnsi="Arial" w:cs="Arial"/>
          <w:sz w:val="24"/>
          <w:szCs w:val="24"/>
        </w:rPr>
        <w:t>described that with the proposed changes to CNS, o</w:t>
      </w:r>
      <w:r w:rsidR="002822E2">
        <w:rPr>
          <w:rFonts w:ascii="Arial" w:eastAsia="Arial" w:hAnsi="Arial" w:cs="Arial"/>
          <w:sz w:val="24"/>
          <w:szCs w:val="24"/>
        </w:rPr>
        <w:t xml:space="preserve">ne issue was of concern. That is that the TMX is proposing to remove the Hold feature within CNS. This means that participants will no longer be able to prevent a CNS position from taking shares from the GA in order to satisfy a CNS obligation. In today’s world, a participant might use this functionality to build up a larger GA position to facilitate a larger TFT transaction or to satisfy a larger cross border transaction. </w:t>
      </w:r>
      <w:r w:rsidR="003C7ADE">
        <w:rPr>
          <w:rFonts w:ascii="Arial" w:eastAsia="Arial" w:hAnsi="Arial" w:cs="Arial"/>
          <w:sz w:val="24"/>
          <w:szCs w:val="24"/>
        </w:rPr>
        <w:t>There was a general discussion on this topic, and t</w:t>
      </w:r>
      <w:r w:rsidR="002822E2">
        <w:rPr>
          <w:rFonts w:ascii="Arial" w:eastAsia="Arial" w:hAnsi="Arial" w:cs="Arial"/>
          <w:sz w:val="24"/>
          <w:szCs w:val="24"/>
        </w:rPr>
        <w:t>he members of the Advisory Council</w:t>
      </w:r>
      <w:r w:rsidR="003C7ADE">
        <w:rPr>
          <w:rFonts w:ascii="Arial" w:eastAsia="Arial" w:hAnsi="Arial" w:cs="Arial"/>
          <w:sz w:val="24"/>
          <w:szCs w:val="24"/>
        </w:rPr>
        <w:t xml:space="preserve"> unanimously agreed that this issue needs to be further exported with TMX, as this capability is used every day to ensure the most efficient completion of a members settlement obligations.</w:t>
      </w:r>
    </w:p>
    <w:p w:rsidR="00FD1867" w:rsidRDefault="00FD1867" w:rsidP="00FD1867">
      <w:pPr>
        <w:ind w:left="1350"/>
        <w:contextualSpacing/>
        <w:rPr>
          <w:rFonts w:ascii="Arial" w:eastAsia="Arial" w:hAnsi="Arial" w:cs="Arial"/>
          <w:b/>
          <w:i/>
          <w:sz w:val="24"/>
          <w:szCs w:val="24"/>
        </w:rPr>
      </w:pPr>
    </w:p>
    <w:p w:rsidR="0019284B" w:rsidRDefault="00FD1867" w:rsidP="0019284B">
      <w:pPr>
        <w:numPr>
          <w:ilvl w:val="1"/>
          <w:numId w:val="2"/>
        </w:numPr>
        <w:contextualSpacing/>
        <w:rPr>
          <w:rFonts w:ascii="Arial" w:eastAsia="Arial" w:hAnsi="Arial" w:cs="Arial"/>
          <w:sz w:val="24"/>
          <w:szCs w:val="24"/>
        </w:rPr>
      </w:pPr>
      <w:r w:rsidRPr="0019284B">
        <w:rPr>
          <w:rFonts w:ascii="Arial" w:eastAsia="Arial" w:hAnsi="Arial" w:cs="Arial"/>
          <w:b/>
          <w:i/>
          <w:sz w:val="24"/>
          <w:szCs w:val="24"/>
        </w:rPr>
        <w:t xml:space="preserve">Buy </w:t>
      </w:r>
      <w:proofErr w:type="gramStart"/>
      <w:r w:rsidRPr="0019284B">
        <w:rPr>
          <w:rFonts w:ascii="Arial" w:eastAsia="Arial" w:hAnsi="Arial" w:cs="Arial"/>
          <w:b/>
          <w:i/>
          <w:sz w:val="24"/>
          <w:szCs w:val="24"/>
        </w:rPr>
        <w:t>Ins</w:t>
      </w:r>
      <w:proofErr w:type="gramEnd"/>
      <w:r w:rsidR="003C7ADE" w:rsidRPr="0019284B">
        <w:rPr>
          <w:rFonts w:ascii="Arial" w:eastAsia="Arial" w:hAnsi="Arial" w:cs="Arial"/>
          <w:b/>
          <w:i/>
          <w:sz w:val="24"/>
          <w:szCs w:val="24"/>
        </w:rPr>
        <w:t>:</w:t>
      </w:r>
      <w:r w:rsidRPr="0019284B">
        <w:rPr>
          <w:rFonts w:ascii="Arial" w:eastAsia="Arial" w:hAnsi="Arial" w:cs="Arial"/>
          <w:sz w:val="24"/>
          <w:szCs w:val="24"/>
        </w:rPr>
        <w:t xml:space="preserve"> </w:t>
      </w:r>
      <w:r w:rsidR="0019284B" w:rsidRPr="0019284B">
        <w:rPr>
          <w:rFonts w:ascii="Arial" w:eastAsia="Arial" w:hAnsi="Arial" w:cs="Arial"/>
          <w:sz w:val="24"/>
          <w:szCs w:val="24"/>
        </w:rPr>
        <w:t>Buys Ins have also been a t</w:t>
      </w:r>
      <w:r w:rsidR="0019284B">
        <w:rPr>
          <w:rFonts w:ascii="Arial" w:eastAsia="Arial" w:hAnsi="Arial" w:cs="Arial"/>
          <w:sz w:val="24"/>
          <w:szCs w:val="24"/>
        </w:rPr>
        <w:t>o</w:t>
      </w:r>
      <w:r w:rsidR="0019284B" w:rsidRPr="0019284B">
        <w:rPr>
          <w:rFonts w:ascii="Arial" w:eastAsia="Arial" w:hAnsi="Arial" w:cs="Arial"/>
          <w:sz w:val="24"/>
          <w:szCs w:val="24"/>
        </w:rPr>
        <w:t xml:space="preserve">pic of discussion at recent Consultative Committee meetings. One change that has not been well received </w:t>
      </w:r>
      <w:r w:rsidR="0019284B">
        <w:rPr>
          <w:rFonts w:ascii="Arial" w:eastAsia="Arial" w:hAnsi="Arial" w:cs="Arial"/>
          <w:sz w:val="24"/>
          <w:szCs w:val="24"/>
        </w:rPr>
        <w:t>by the industry i</w:t>
      </w:r>
      <w:r w:rsidR="0019284B" w:rsidRPr="0019284B">
        <w:rPr>
          <w:rFonts w:ascii="Arial" w:eastAsia="Arial" w:hAnsi="Arial" w:cs="Arial"/>
          <w:sz w:val="24"/>
          <w:szCs w:val="24"/>
        </w:rPr>
        <w:t xml:space="preserve">s the removal of the Buy In extension capability. </w:t>
      </w:r>
      <w:r w:rsidR="0019284B">
        <w:rPr>
          <w:rFonts w:ascii="Arial" w:eastAsia="Arial" w:hAnsi="Arial" w:cs="Arial"/>
          <w:sz w:val="24"/>
          <w:szCs w:val="24"/>
        </w:rPr>
        <w:t xml:space="preserve">This capability is used to facilitate unique circumstances, such as converting debt instruments into shares to facilitate a buy in. </w:t>
      </w:r>
      <w:r w:rsidR="0019284B">
        <w:rPr>
          <w:rFonts w:ascii="Arial" w:eastAsia="Arial" w:hAnsi="Arial" w:cs="Arial"/>
          <w:sz w:val="24"/>
          <w:szCs w:val="24"/>
        </w:rPr>
        <w:lastRenderedPageBreak/>
        <w:t>There was a general discussion on this topic, and the members of the Advisory Council unanimously agreed that this issue needs to be further exported with TMX, as this capability is used every day to ensure the most efficient completion of a members Buy Ins.</w:t>
      </w:r>
    </w:p>
    <w:p w:rsidR="00FD1867" w:rsidRPr="0019284B" w:rsidRDefault="00FD1867" w:rsidP="0019284B">
      <w:pPr>
        <w:ind w:left="1350"/>
        <w:contextualSpacing/>
        <w:rPr>
          <w:rFonts w:ascii="Arial" w:eastAsia="Arial" w:hAnsi="Arial" w:cs="Arial"/>
          <w:b/>
          <w:i/>
          <w:sz w:val="24"/>
          <w:szCs w:val="24"/>
        </w:rPr>
      </w:pPr>
    </w:p>
    <w:p w:rsidR="00FD1867" w:rsidRPr="0019284B" w:rsidRDefault="00FD1867" w:rsidP="00FD1867">
      <w:pPr>
        <w:numPr>
          <w:ilvl w:val="1"/>
          <w:numId w:val="2"/>
        </w:numPr>
        <w:contextualSpacing/>
        <w:rPr>
          <w:rFonts w:ascii="Arial" w:eastAsia="Arial" w:hAnsi="Arial" w:cs="Arial"/>
          <w:b/>
          <w:i/>
          <w:sz w:val="24"/>
          <w:szCs w:val="24"/>
        </w:rPr>
      </w:pPr>
      <w:r>
        <w:rPr>
          <w:rFonts w:ascii="Arial" w:eastAsia="Arial" w:hAnsi="Arial" w:cs="Arial"/>
          <w:b/>
          <w:i/>
          <w:sz w:val="24"/>
          <w:szCs w:val="24"/>
        </w:rPr>
        <w:t>Newsletter</w:t>
      </w:r>
      <w:r w:rsidR="0019284B">
        <w:rPr>
          <w:rFonts w:ascii="Arial" w:eastAsia="Arial" w:hAnsi="Arial" w:cs="Arial"/>
          <w:b/>
          <w:i/>
          <w:sz w:val="24"/>
          <w:szCs w:val="24"/>
        </w:rPr>
        <w:t>:</w:t>
      </w:r>
      <w:r w:rsidRPr="00FD1867">
        <w:rPr>
          <w:rFonts w:ascii="Arial" w:eastAsia="Arial" w:hAnsi="Arial" w:cs="Arial"/>
          <w:sz w:val="24"/>
          <w:szCs w:val="24"/>
        </w:rPr>
        <w:t xml:space="preserve"> </w:t>
      </w:r>
      <w:r w:rsidRPr="00F35DBC">
        <w:rPr>
          <w:rFonts w:ascii="Arial" w:eastAsia="Arial" w:hAnsi="Arial" w:cs="Arial"/>
          <w:sz w:val="24"/>
          <w:szCs w:val="24"/>
        </w:rPr>
        <w:t xml:space="preserve">Keith reported that at the </w:t>
      </w:r>
      <w:r w:rsidR="0019284B">
        <w:rPr>
          <w:rFonts w:ascii="Arial" w:eastAsia="Arial" w:hAnsi="Arial" w:cs="Arial"/>
          <w:sz w:val="24"/>
          <w:szCs w:val="24"/>
        </w:rPr>
        <w:t>first issue to the TMX PTMP Newsletter had been recently issued. He asked for general thoughts on the content, the benefits gleaned, and any suggested improvements. Most members had not se</w:t>
      </w:r>
      <w:r w:rsidR="0069472A">
        <w:rPr>
          <w:rFonts w:ascii="Arial" w:eastAsia="Arial" w:hAnsi="Arial" w:cs="Arial"/>
          <w:sz w:val="24"/>
          <w:szCs w:val="24"/>
        </w:rPr>
        <w:t>en the Newsletter as yet, but th</w:t>
      </w:r>
      <w:r w:rsidR="0019284B">
        <w:rPr>
          <w:rFonts w:ascii="Arial" w:eastAsia="Arial" w:hAnsi="Arial" w:cs="Arial"/>
          <w:sz w:val="24"/>
          <w:szCs w:val="24"/>
        </w:rPr>
        <w:t>ose that had provided the following thoughts;</w:t>
      </w:r>
    </w:p>
    <w:p w:rsidR="0019284B" w:rsidRPr="0069472A" w:rsidRDefault="0069472A" w:rsidP="0019284B">
      <w:pPr>
        <w:numPr>
          <w:ilvl w:val="2"/>
          <w:numId w:val="2"/>
        </w:numPr>
        <w:contextualSpacing/>
        <w:rPr>
          <w:rFonts w:ascii="Arial" w:eastAsia="Arial" w:hAnsi="Arial" w:cs="Arial"/>
          <w:sz w:val="24"/>
          <w:szCs w:val="24"/>
        </w:rPr>
      </w:pPr>
      <w:r w:rsidRPr="0069472A">
        <w:rPr>
          <w:rFonts w:ascii="Arial" w:eastAsia="Arial" w:hAnsi="Arial" w:cs="Arial"/>
          <w:sz w:val="24"/>
          <w:szCs w:val="24"/>
        </w:rPr>
        <w:t>The information provided was already on the project Portal</w:t>
      </w:r>
      <w:r>
        <w:rPr>
          <w:rFonts w:ascii="Arial" w:eastAsia="Arial" w:hAnsi="Arial" w:cs="Arial"/>
          <w:sz w:val="24"/>
          <w:szCs w:val="24"/>
        </w:rPr>
        <w:t>.</w:t>
      </w:r>
    </w:p>
    <w:p w:rsidR="0069472A" w:rsidRPr="0069472A" w:rsidRDefault="0069472A" w:rsidP="0019284B">
      <w:pPr>
        <w:numPr>
          <w:ilvl w:val="2"/>
          <w:numId w:val="2"/>
        </w:numPr>
        <w:contextualSpacing/>
        <w:rPr>
          <w:rFonts w:ascii="Arial" w:eastAsia="Arial" w:hAnsi="Arial" w:cs="Arial"/>
          <w:sz w:val="24"/>
          <w:szCs w:val="24"/>
        </w:rPr>
      </w:pPr>
      <w:r w:rsidRPr="0069472A">
        <w:rPr>
          <w:rFonts w:ascii="Arial" w:eastAsia="Arial" w:hAnsi="Arial" w:cs="Arial"/>
          <w:sz w:val="24"/>
          <w:szCs w:val="24"/>
        </w:rPr>
        <w:t>More content was needed to help members understand the current issues associated with the project</w:t>
      </w:r>
      <w:r>
        <w:rPr>
          <w:rFonts w:ascii="Arial" w:eastAsia="Arial" w:hAnsi="Arial" w:cs="Arial"/>
          <w:sz w:val="24"/>
          <w:szCs w:val="24"/>
        </w:rPr>
        <w:t>.</w:t>
      </w:r>
    </w:p>
    <w:p w:rsidR="0069472A" w:rsidRPr="0069472A" w:rsidRDefault="0069472A" w:rsidP="0019284B">
      <w:pPr>
        <w:numPr>
          <w:ilvl w:val="2"/>
          <w:numId w:val="2"/>
        </w:numPr>
        <w:contextualSpacing/>
        <w:rPr>
          <w:rFonts w:ascii="Arial" w:eastAsia="Arial" w:hAnsi="Arial" w:cs="Arial"/>
          <w:sz w:val="24"/>
          <w:szCs w:val="24"/>
        </w:rPr>
      </w:pPr>
      <w:r w:rsidRPr="0069472A">
        <w:rPr>
          <w:rFonts w:ascii="Arial" w:eastAsia="Arial" w:hAnsi="Arial" w:cs="Arial"/>
          <w:sz w:val="24"/>
          <w:szCs w:val="24"/>
        </w:rPr>
        <w:t>More of a marketing slant would help sell the project</w:t>
      </w:r>
      <w:r>
        <w:rPr>
          <w:rFonts w:ascii="Arial" w:eastAsia="Arial" w:hAnsi="Arial" w:cs="Arial"/>
          <w:sz w:val="24"/>
          <w:szCs w:val="24"/>
        </w:rPr>
        <w:t>.</w:t>
      </w:r>
    </w:p>
    <w:p w:rsidR="0069472A" w:rsidRPr="0069472A" w:rsidRDefault="0069472A" w:rsidP="0019284B">
      <w:pPr>
        <w:numPr>
          <w:ilvl w:val="2"/>
          <w:numId w:val="2"/>
        </w:numPr>
        <w:contextualSpacing/>
        <w:rPr>
          <w:rFonts w:ascii="Arial" w:eastAsia="Arial" w:hAnsi="Arial" w:cs="Arial"/>
          <w:sz w:val="24"/>
          <w:szCs w:val="24"/>
        </w:rPr>
      </w:pPr>
      <w:r w:rsidRPr="0069472A">
        <w:rPr>
          <w:rFonts w:ascii="Arial" w:eastAsia="Arial" w:hAnsi="Arial" w:cs="Arial"/>
          <w:sz w:val="24"/>
          <w:szCs w:val="24"/>
        </w:rPr>
        <w:t>Highlighting the benefits to the industry would be helpful</w:t>
      </w:r>
      <w:r>
        <w:rPr>
          <w:rFonts w:ascii="Arial" w:eastAsia="Arial" w:hAnsi="Arial" w:cs="Arial"/>
          <w:sz w:val="24"/>
          <w:szCs w:val="24"/>
        </w:rPr>
        <w:t>.</w:t>
      </w:r>
    </w:p>
    <w:p w:rsidR="00F35DBC" w:rsidRPr="0069472A" w:rsidRDefault="00F35DBC" w:rsidP="00F35DBC">
      <w:pPr>
        <w:ind w:left="990"/>
        <w:contextualSpacing/>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F35DBC" w:rsidRPr="00F35DBC" w:rsidRDefault="00F35DBC" w:rsidP="00F35DBC">
      <w:pPr>
        <w:ind w:left="990"/>
        <w:contextualSpacing/>
        <w:rPr>
          <w:rFonts w:ascii="Arial" w:eastAsia="Arial" w:hAnsi="Arial" w:cs="Arial"/>
          <w:sz w:val="24"/>
          <w:szCs w:val="24"/>
        </w:rPr>
      </w:pPr>
      <w:r w:rsidRPr="00F35DBC">
        <w:rPr>
          <w:rFonts w:ascii="Arial" w:eastAsia="Arial" w:hAnsi="Arial" w:cs="Arial"/>
          <w:sz w:val="24"/>
          <w:szCs w:val="24"/>
        </w:rPr>
        <w:t>Keith spoke to the project material included in the meeting package. He reviewed at a high level the progress as reported by TMX. In particular, he pointed out that the Consultative Committee schedule was more or less being met in terms of the previously reported schedule. He also reported that while there is a little slippage down the road, the schedule is still aggressive and holding.</w:t>
      </w:r>
    </w:p>
    <w:p w:rsidR="00F35DBC" w:rsidRPr="00F35DBC" w:rsidRDefault="00F35DBC" w:rsidP="00F35DBC">
      <w:pPr>
        <w:ind w:left="990"/>
        <w:contextualSpacing/>
        <w:rPr>
          <w:rFonts w:ascii="Arial" w:eastAsia="Arial" w:hAnsi="Arial" w:cs="Arial"/>
          <w:sz w:val="24"/>
          <w:szCs w:val="24"/>
        </w:rPr>
      </w:pPr>
    </w:p>
    <w:p w:rsidR="00F35DBC" w:rsidRPr="00F35DBC" w:rsidRDefault="00F35DBC" w:rsidP="00F35DBC">
      <w:pPr>
        <w:ind w:left="990"/>
        <w:contextualSpacing/>
        <w:rPr>
          <w:rFonts w:ascii="Arial" w:eastAsia="Arial" w:hAnsi="Arial" w:cs="Arial"/>
          <w:sz w:val="24"/>
          <w:szCs w:val="24"/>
        </w:rPr>
      </w:pPr>
      <w:r w:rsidRPr="00F35DBC">
        <w:rPr>
          <w:rFonts w:ascii="Arial" w:eastAsia="Arial" w:hAnsi="Arial" w:cs="Arial"/>
          <w:sz w:val="24"/>
          <w:szCs w:val="24"/>
        </w:rPr>
        <w:t>He also reported that TMX had contracted Firstnorth to undertake the development of the industry testing and implementation strategies</w:t>
      </w:r>
      <w:r w:rsidR="0069472A">
        <w:rPr>
          <w:rFonts w:ascii="Arial" w:eastAsia="Arial" w:hAnsi="Arial" w:cs="Arial"/>
          <w:sz w:val="24"/>
          <w:szCs w:val="24"/>
        </w:rPr>
        <w:t>. The first meeting had been recently held, with a goal to have a plan ready for the end of 2018</w:t>
      </w:r>
      <w:r w:rsidRPr="00F35DBC">
        <w:rPr>
          <w:rFonts w:ascii="Arial" w:eastAsia="Arial" w:hAnsi="Arial" w:cs="Arial"/>
          <w:sz w:val="24"/>
          <w:szCs w:val="24"/>
        </w:rPr>
        <w:t>.</w:t>
      </w:r>
    </w:p>
    <w:p w:rsidR="00F35DBC" w:rsidRPr="00F35DBC" w:rsidRDefault="00F35DBC" w:rsidP="00F35DBC">
      <w:pPr>
        <w:ind w:left="990"/>
        <w:contextualSpacing/>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ind w:left="1440"/>
        <w:contextualSpacing/>
        <w:rPr>
          <w:rFonts w:ascii="Arial" w:eastAsia="Arial" w:hAnsi="Arial" w:cs="Arial"/>
          <w:sz w:val="24"/>
          <w:szCs w:val="24"/>
        </w:rPr>
      </w:pPr>
      <w:r w:rsidRPr="00F35DBC">
        <w:rPr>
          <w:rFonts w:ascii="Arial" w:eastAsia="Arial" w:hAnsi="Arial" w:cs="Arial"/>
          <w:sz w:val="24"/>
          <w:szCs w:val="24"/>
        </w:rPr>
        <w:t>There were no additional questions.</w:t>
      </w:r>
    </w:p>
    <w:p w:rsidR="00F35DBC" w:rsidRPr="00F35DBC" w:rsidRDefault="00F35DBC" w:rsidP="00F35DBC">
      <w:pPr>
        <w:contextualSpacing/>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F35DBC" w:rsidRPr="00F35DBC" w:rsidRDefault="00F35DBC" w:rsidP="00F35DBC">
      <w:pPr>
        <w:ind w:left="1440"/>
        <w:contextualSpacing/>
        <w:rPr>
          <w:rFonts w:ascii="Arial" w:eastAsia="Arial" w:hAnsi="Arial" w:cs="Arial"/>
          <w:sz w:val="24"/>
          <w:szCs w:val="24"/>
        </w:rPr>
      </w:pPr>
      <w:r w:rsidRPr="00F35DBC">
        <w:rPr>
          <w:rFonts w:ascii="Arial" w:eastAsia="Arial" w:hAnsi="Arial" w:cs="Arial"/>
          <w:sz w:val="24"/>
          <w:szCs w:val="24"/>
        </w:rPr>
        <w:t xml:space="preserve">The next meeting of the Post Trade Modernization Project - Advisory Council is scheduled for Wednesday </w:t>
      </w:r>
      <w:r w:rsidR="006E7E04">
        <w:rPr>
          <w:rFonts w:ascii="Arial" w:eastAsia="Arial" w:hAnsi="Arial" w:cs="Arial"/>
          <w:sz w:val="24"/>
          <w:szCs w:val="24"/>
        </w:rPr>
        <w:t>November</w:t>
      </w:r>
      <w:r w:rsidR="00D649AE">
        <w:rPr>
          <w:rFonts w:ascii="Arial" w:eastAsia="Arial" w:hAnsi="Arial" w:cs="Arial"/>
          <w:sz w:val="24"/>
          <w:szCs w:val="24"/>
        </w:rPr>
        <w:t xml:space="preserve"> </w:t>
      </w:r>
      <w:r w:rsidR="006E7E04">
        <w:rPr>
          <w:rFonts w:ascii="Arial" w:eastAsia="Arial" w:hAnsi="Arial" w:cs="Arial"/>
          <w:sz w:val="24"/>
          <w:szCs w:val="24"/>
        </w:rPr>
        <w:t>2</w:t>
      </w:r>
      <w:r w:rsidR="00D649AE">
        <w:rPr>
          <w:rFonts w:ascii="Arial" w:eastAsia="Arial" w:hAnsi="Arial" w:cs="Arial"/>
          <w:sz w:val="24"/>
          <w:szCs w:val="24"/>
        </w:rPr>
        <w:t>1</w:t>
      </w:r>
      <w:bookmarkStart w:id="1" w:name="_GoBack"/>
      <w:bookmarkEnd w:id="1"/>
      <w:r w:rsidRPr="00F35DBC">
        <w:rPr>
          <w:rFonts w:ascii="Arial" w:eastAsia="Arial" w:hAnsi="Arial" w:cs="Arial"/>
          <w:sz w:val="24"/>
          <w:szCs w:val="24"/>
        </w:rPr>
        <w:t>, 2018 at 9:30 AM Eastern.</w:t>
      </w:r>
    </w:p>
    <w:p w:rsidR="00F35DBC" w:rsidRPr="00F35DBC" w:rsidRDefault="00F35DBC" w:rsidP="00F35DBC">
      <w:pPr>
        <w:contextualSpacing/>
        <w:jc w:val="center"/>
        <w:rPr>
          <w:rFonts w:ascii="Arial" w:eastAsia="Arial" w:hAnsi="Arial" w:cs="Arial"/>
          <w:sz w:val="24"/>
          <w:szCs w:val="24"/>
        </w:rPr>
      </w:pPr>
    </w:p>
    <w:p w:rsidR="00F35DBC" w:rsidRPr="00F35DBC" w:rsidRDefault="00F35DBC" w:rsidP="00F35DBC">
      <w:pPr>
        <w:contextualSpacing/>
        <w:jc w:val="center"/>
        <w:rPr>
          <w:rFonts w:ascii="Arial" w:eastAsia="Arial" w:hAnsi="Arial" w:cs="Arial"/>
          <w:sz w:val="24"/>
          <w:szCs w:val="24"/>
        </w:rPr>
      </w:pPr>
    </w:p>
    <w:p w:rsidR="00F35DBC" w:rsidRPr="00F35DBC" w:rsidRDefault="00F35DBC" w:rsidP="00F35DBC">
      <w:pPr>
        <w:contextualSpacing/>
        <w:jc w:val="center"/>
        <w:rPr>
          <w:rFonts w:ascii="Arial" w:eastAsia="Arial" w:hAnsi="Arial" w:cs="Arial"/>
          <w:b/>
          <w:sz w:val="32"/>
          <w:szCs w:val="32"/>
        </w:rPr>
      </w:pPr>
      <w:r w:rsidRPr="00F35DBC">
        <w:rPr>
          <w:rFonts w:ascii="Arial" w:eastAsia="Arial" w:hAnsi="Arial" w:cs="Arial"/>
          <w:b/>
          <w:sz w:val="32"/>
          <w:szCs w:val="32"/>
        </w:rPr>
        <w:lastRenderedPageBreak/>
        <w:t>ATTENDEES</w:t>
      </w:r>
    </w:p>
    <w:tbl>
      <w:tblPr>
        <w:tblW w:w="7775" w:type="dxa"/>
        <w:tblLook w:val="04A0" w:firstRow="1" w:lastRow="0" w:firstColumn="1" w:lastColumn="0" w:noHBand="0" w:noVBand="1"/>
      </w:tblPr>
      <w:tblGrid>
        <w:gridCol w:w="1808"/>
        <w:gridCol w:w="2190"/>
        <w:gridCol w:w="3777"/>
      </w:tblGrid>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b/>
                <w:bCs/>
                <w:color w:val="000000"/>
                <w:sz w:val="24"/>
                <w:szCs w:val="24"/>
              </w:rPr>
            </w:pPr>
            <w:r w:rsidRPr="00F35DBC">
              <w:rPr>
                <w:rFonts w:ascii="Arial" w:eastAsia="Times New Roman" w:hAnsi="Arial" w:cs="Arial"/>
                <w:b/>
                <w:bCs/>
                <w:color w:val="000000"/>
                <w:sz w:val="24"/>
                <w:szCs w:val="24"/>
              </w:rPr>
              <w:t>In Attendance</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b/>
                <w:bCs/>
                <w:color w:val="000000"/>
                <w:sz w:val="24"/>
                <w:szCs w:val="24"/>
              </w:rPr>
            </w:pPr>
            <w:r w:rsidRPr="00F35DBC">
              <w:rPr>
                <w:rFonts w:ascii="Arial" w:eastAsia="Times New Roman" w:hAnsi="Arial" w:cs="Arial"/>
                <w:b/>
                <w:bCs/>
                <w:color w:val="000000"/>
                <w:sz w:val="24"/>
                <w:szCs w:val="24"/>
              </w:rPr>
              <w:t>Firm</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b/>
                <w:bCs/>
                <w:color w:val="000000"/>
                <w:sz w:val="24"/>
                <w:szCs w:val="24"/>
              </w:rPr>
            </w:pPr>
            <w:r w:rsidRPr="00F35DBC">
              <w:rPr>
                <w:rFonts w:ascii="Arial" w:eastAsia="Times New Roman" w:hAnsi="Arial" w:cs="Arial"/>
                <w:b/>
                <w:bCs/>
                <w:color w:val="000000"/>
                <w:sz w:val="24"/>
                <w:szCs w:val="24"/>
              </w:rPr>
              <w:t>Name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b/>
                <w:bCs/>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CCMA</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Keith Evans        Co-Chair</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CIBC</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Greg Holmes      Co-Chair</w:t>
            </w:r>
          </w:p>
        </w:tc>
      </w:tr>
      <w:tr w:rsidR="00F35DBC" w:rsidRPr="00F35DBC" w:rsidTr="00EC5309">
        <w:trPr>
          <w:trHeight w:val="300"/>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AMF</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 xml:space="preserve">Aram </w:t>
            </w:r>
            <w:proofErr w:type="spellStart"/>
            <w:r w:rsidRPr="00F35DBC">
              <w:rPr>
                <w:rFonts w:ascii="Arial" w:eastAsia="Times New Roman" w:hAnsi="Arial" w:cs="Arial"/>
                <w:color w:val="000000"/>
                <w:sz w:val="24"/>
                <w:szCs w:val="24"/>
              </w:rPr>
              <w:t>Seye</w:t>
            </w:r>
            <w:proofErr w:type="spellEnd"/>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Francis Coche</w:t>
            </w:r>
          </w:p>
        </w:tc>
      </w:tr>
      <w:tr w:rsidR="00F35DBC" w:rsidRPr="00F35DBC" w:rsidTr="00EC5309">
        <w:trPr>
          <w:trHeight w:val="324"/>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Tan Herman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AST Trust</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Mark Cohen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Bank of Canada</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Christian Belisle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Benoit Genest</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Fuwad Siddiqi</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Eric Chouinard</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Danika Cheff</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BBS</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Deborah Carlyle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BLC</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Sylvain Morissette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Broadridge</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Mary-Beth Law</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Doug Gifford</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Angie Fernando</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Sahil Duggal</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Canaccord</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John Coyle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Sheera Badial</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Brenda McIntyre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Simon Whitney</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Casgrain</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Pierre Mital</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CDS</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Anne Fiddes</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Johann Lochner</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Daniel Farley</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Paul Barbara</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Fiesal Abrahim</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Margaret Reid</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Laura Ellick</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Joseph Chau</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Lucy Mullins</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Paula Barnes</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Cathy Trombino</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Sergio Zanga</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lastRenderedPageBreak/>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CETFA</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Pat Dunwoody</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CGI</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Steven Dulhanty</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CIBC</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Narry Teemal</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CIBC Mellon</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Carol Revoredo</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Louis Lesnika</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Computershare</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Donna McLaughlin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Lara Donaldson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Credit Suisse</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Wayne Cowel</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Sam Farrell</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Edward Jones</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Paul Camarata</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Brandon Wong</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ETC</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Dianne Graham</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ETF</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Nathan Picard</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E&amp;Y</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Jennifer Liu</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Fidelity</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Stephanie Leblanc-Mchenry</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Rob Argue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Peter Burns</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John Little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proofErr w:type="spellStart"/>
            <w:r w:rsidRPr="00F35DBC">
              <w:rPr>
                <w:rFonts w:ascii="Arial" w:eastAsia="Times New Roman" w:hAnsi="Arial" w:cs="Arial"/>
                <w:color w:val="000000"/>
                <w:sz w:val="24"/>
                <w:szCs w:val="24"/>
              </w:rPr>
              <w:t>Durdica</w:t>
            </w:r>
            <w:proofErr w:type="spellEnd"/>
            <w:r w:rsidRPr="00F35DBC">
              <w:rPr>
                <w:rFonts w:ascii="Arial" w:eastAsia="Times New Roman" w:hAnsi="Arial" w:cs="Arial"/>
                <w:color w:val="000000"/>
                <w:sz w:val="24"/>
                <w:szCs w:val="24"/>
              </w:rPr>
              <w:t xml:space="preserve"> </w:t>
            </w:r>
            <w:proofErr w:type="spellStart"/>
            <w:r w:rsidRPr="00F35DBC">
              <w:rPr>
                <w:rFonts w:ascii="Arial" w:eastAsia="Times New Roman" w:hAnsi="Arial" w:cs="Arial"/>
                <w:color w:val="000000"/>
                <w:sz w:val="24"/>
                <w:szCs w:val="24"/>
              </w:rPr>
              <w:t>Ivic-Jezernik</w:t>
            </w:r>
            <w:proofErr w:type="spellEnd"/>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Firstnorth</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John Packwood</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Howard Bayne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Dan Brennan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GMP</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Joe Riga</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IIROC</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Marsha Gerhart</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proofErr w:type="spellStart"/>
            <w:r w:rsidRPr="00F35DBC">
              <w:rPr>
                <w:rFonts w:ascii="Arial" w:eastAsia="Times New Roman" w:hAnsi="Arial" w:cs="Arial"/>
                <w:color w:val="000000"/>
                <w:sz w:val="24"/>
                <w:szCs w:val="24"/>
              </w:rPr>
              <w:t>Answerd</w:t>
            </w:r>
            <w:proofErr w:type="spellEnd"/>
            <w:r w:rsidRPr="00F35DBC">
              <w:rPr>
                <w:rFonts w:ascii="Arial" w:eastAsia="Times New Roman" w:hAnsi="Arial" w:cs="Arial"/>
                <w:color w:val="000000"/>
                <w:sz w:val="24"/>
                <w:szCs w:val="24"/>
              </w:rPr>
              <w:t xml:space="preserve"> Ramcharan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Leede/Jones</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Lynn Higgins</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National Bank</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Nelson Dugre-Sasseville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Northern Trust</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Domenic Sgambelluri</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OSC</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Emily Sutlic</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Aaron Ferguson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Cosmin Cazan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proofErr w:type="spellStart"/>
            <w:r w:rsidRPr="00F35DBC">
              <w:rPr>
                <w:rFonts w:ascii="Arial" w:eastAsia="Times New Roman" w:hAnsi="Arial" w:cs="Arial"/>
                <w:color w:val="000000"/>
                <w:sz w:val="24"/>
                <w:szCs w:val="24"/>
              </w:rPr>
              <w:t>Rezarte</w:t>
            </w:r>
            <w:proofErr w:type="spellEnd"/>
            <w:r w:rsidRPr="00F35DBC">
              <w:rPr>
                <w:rFonts w:ascii="Arial" w:eastAsia="Times New Roman" w:hAnsi="Arial" w:cs="Arial"/>
                <w:color w:val="000000"/>
                <w:sz w:val="24"/>
                <w:szCs w:val="24"/>
              </w:rPr>
              <w:t xml:space="preserve"> </w:t>
            </w:r>
            <w:proofErr w:type="spellStart"/>
            <w:r w:rsidRPr="00F35DBC">
              <w:rPr>
                <w:rFonts w:ascii="Arial" w:eastAsia="Times New Roman" w:hAnsi="Arial" w:cs="Arial"/>
                <w:color w:val="000000"/>
                <w:sz w:val="24"/>
                <w:szCs w:val="24"/>
              </w:rPr>
              <w:t>Vukatana</w:t>
            </w:r>
            <w:proofErr w:type="spellEnd"/>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Youssef Sekal</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Paramax</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Gary Stephenson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Allyn Howe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Pershing</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Scott Reifer</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PWC</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Tony Kalvik</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RBC-IS</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David Moore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Chris Strong</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Doug Allard</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Allan Tonner</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Jill Morrison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RBC-WM</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Jason O’Born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Scotiabank</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Mike Bieley</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SS&amp;C</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Paul Skuriat</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Statestreet</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Denny Mendoca</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Maggie Salisbury</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Robert Bauer</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Adam Forsythe</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Adrian Chicayah</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Nathan Picard</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TD Bank</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Michael Kenney</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Geoff Baxter</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James Mikelson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Gustavo Garcia-Herreros</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Rob Candido</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Consultant</w:t>
            </w: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Dave O’Marra</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color w:val="000000"/>
                <w:sz w:val="24"/>
                <w:szCs w:val="24"/>
              </w:rPr>
            </w:pPr>
            <w:r w:rsidRPr="00F35DBC">
              <w:rPr>
                <w:rFonts w:ascii="Arial" w:eastAsia="Times New Roman" w:hAnsi="Arial" w:cs="Arial"/>
                <w:color w:val="000000"/>
                <w:sz w:val="24"/>
                <w:szCs w:val="24"/>
              </w:rPr>
              <w:t>X</w:t>
            </w: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Barb Amsden</w:t>
            </w:r>
          </w:p>
        </w:tc>
      </w:tr>
      <w:tr w:rsidR="00F35DBC" w:rsidRPr="00F35DBC" w:rsidTr="00EC5309">
        <w:trPr>
          <w:trHeight w:val="312"/>
        </w:trPr>
        <w:tc>
          <w:tcPr>
            <w:tcW w:w="1808" w:type="dxa"/>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color w:val="000000"/>
                <w:sz w:val="24"/>
                <w:szCs w:val="24"/>
              </w:rPr>
            </w:pPr>
          </w:p>
        </w:tc>
        <w:tc>
          <w:tcPr>
            <w:tcW w:w="2190" w:type="dxa"/>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color w:val="000000"/>
                <w:sz w:val="24"/>
                <w:szCs w:val="24"/>
              </w:rPr>
            </w:pPr>
            <w:r w:rsidRPr="00F35DBC">
              <w:rPr>
                <w:rFonts w:ascii="Arial" w:eastAsia="Times New Roman" w:hAnsi="Arial" w:cs="Arial"/>
                <w:color w:val="000000"/>
                <w:sz w:val="24"/>
                <w:szCs w:val="24"/>
              </w:rPr>
              <w:t>Laurie Clarke</w:t>
            </w:r>
          </w:p>
        </w:tc>
      </w:tr>
    </w:tbl>
    <w:p w:rsidR="006C7D54" w:rsidRPr="00F35DBC" w:rsidRDefault="006C7D54" w:rsidP="00F35DBC"/>
    <w:sectPr w:rsidR="006C7D54" w:rsidRPr="00F35DBC">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79" w:rsidRDefault="008D4779">
      <w:pPr>
        <w:spacing w:after="0" w:line="240" w:lineRule="auto"/>
      </w:pPr>
      <w:r>
        <w:separator/>
      </w:r>
    </w:p>
  </w:endnote>
  <w:endnote w:type="continuationSeparator" w:id="0">
    <w:p w:rsidR="008D4779" w:rsidRDefault="008D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79" w:rsidRDefault="008D4779">
      <w:pPr>
        <w:spacing w:after="0" w:line="240" w:lineRule="auto"/>
      </w:pPr>
      <w:r>
        <w:separator/>
      </w:r>
    </w:p>
  </w:footnote>
  <w:footnote w:type="continuationSeparator" w:id="0">
    <w:p w:rsidR="008D4779" w:rsidRDefault="008D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B8" w:rsidRDefault="00934BB8">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934BB8" w:rsidRDefault="00934BB8">
    <w:pPr>
      <w:tabs>
        <w:tab w:val="center" w:pos="4680"/>
        <w:tab w:val="right" w:pos="9360"/>
      </w:tabs>
      <w:spacing w:after="0" w:line="240" w:lineRule="auto"/>
    </w:pPr>
  </w:p>
  <w:p w:rsidR="00934BB8" w:rsidRDefault="00934BB8">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934BB8" w:rsidRDefault="00934BB8">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2" w:name="_top"/>
    <w:bookmarkEnd w:id="2"/>
  </w:p>
  <w:p w:rsidR="00934BB8" w:rsidRDefault="00934BB8">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3"/>
  </w:num>
  <w:num w:numId="2">
    <w:abstractNumId w:val="7"/>
  </w:num>
  <w:num w:numId="3">
    <w:abstractNumId w:val="2"/>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24A5D"/>
    <w:rsid w:val="00030CD2"/>
    <w:rsid w:val="00062F77"/>
    <w:rsid w:val="00065544"/>
    <w:rsid w:val="00066C50"/>
    <w:rsid w:val="000702B5"/>
    <w:rsid w:val="00074444"/>
    <w:rsid w:val="000A1B9C"/>
    <w:rsid w:val="000A29AA"/>
    <w:rsid w:val="000B7C46"/>
    <w:rsid w:val="000E358C"/>
    <w:rsid w:val="000F1CEB"/>
    <w:rsid w:val="000F2562"/>
    <w:rsid w:val="00111C08"/>
    <w:rsid w:val="00117429"/>
    <w:rsid w:val="00131D81"/>
    <w:rsid w:val="00157A7A"/>
    <w:rsid w:val="00161C57"/>
    <w:rsid w:val="0019284B"/>
    <w:rsid w:val="001949DE"/>
    <w:rsid w:val="001A396F"/>
    <w:rsid w:val="001A6B96"/>
    <w:rsid w:val="001C2D8E"/>
    <w:rsid w:val="001C7F70"/>
    <w:rsid w:val="001F5F14"/>
    <w:rsid w:val="00200588"/>
    <w:rsid w:val="00216797"/>
    <w:rsid w:val="00222CDB"/>
    <w:rsid w:val="0022799D"/>
    <w:rsid w:val="00246316"/>
    <w:rsid w:val="002479E4"/>
    <w:rsid w:val="00250D9D"/>
    <w:rsid w:val="00256D83"/>
    <w:rsid w:val="00260A4D"/>
    <w:rsid w:val="0026155F"/>
    <w:rsid w:val="002822E2"/>
    <w:rsid w:val="00287751"/>
    <w:rsid w:val="002A2800"/>
    <w:rsid w:val="002B2AA8"/>
    <w:rsid w:val="002B7329"/>
    <w:rsid w:val="00311E5D"/>
    <w:rsid w:val="0033128A"/>
    <w:rsid w:val="00340E3C"/>
    <w:rsid w:val="0034713D"/>
    <w:rsid w:val="00353DEA"/>
    <w:rsid w:val="003623C9"/>
    <w:rsid w:val="00363531"/>
    <w:rsid w:val="00364183"/>
    <w:rsid w:val="0036446F"/>
    <w:rsid w:val="003822FB"/>
    <w:rsid w:val="00387720"/>
    <w:rsid w:val="003A4AF8"/>
    <w:rsid w:val="003C7ADE"/>
    <w:rsid w:val="003E34F5"/>
    <w:rsid w:val="003F675E"/>
    <w:rsid w:val="004059CC"/>
    <w:rsid w:val="00405E8A"/>
    <w:rsid w:val="00436B49"/>
    <w:rsid w:val="00455132"/>
    <w:rsid w:val="00457578"/>
    <w:rsid w:val="0046172F"/>
    <w:rsid w:val="00474627"/>
    <w:rsid w:val="00487A46"/>
    <w:rsid w:val="004B037E"/>
    <w:rsid w:val="004C11B4"/>
    <w:rsid w:val="00533872"/>
    <w:rsid w:val="005919B5"/>
    <w:rsid w:val="005C3B8C"/>
    <w:rsid w:val="005D2646"/>
    <w:rsid w:val="005D32BC"/>
    <w:rsid w:val="005E1CC9"/>
    <w:rsid w:val="005F1BA4"/>
    <w:rsid w:val="006045B2"/>
    <w:rsid w:val="006661F5"/>
    <w:rsid w:val="0067307B"/>
    <w:rsid w:val="00684E10"/>
    <w:rsid w:val="0069472A"/>
    <w:rsid w:val="006A710F"/>
    <w:rsid w:val="006B7B47"/>
    <w:rsid w:val="006C0364"/>
    <w:rsid w:val="006C7D54"/>
    <w:rsid w:val="006D0D72"/>
    <w:rsid w:val="006D7517"/>
    <w:rsid w:val="006E7E04"/>
    <w:rsid w:val="00706400"/>
    <w:rsid w:val="00711A22"/>
    <w:rsid w:val="00732F0C"/>
    <w:rsid w:val="00755394"/>
    <w:rsid w:val="0076349E"/>
    <w:rsid w:val="007705D1"/>
    <w:rsid w:val="00777A0C"/>
    <w:rsid w:val="00791121"/>
    <w:rsid w:val="007B4878"/>
    <w:rsid w:val="007F6176"/>
    <w:rsid w:val="00800F1B"/>
    <w:rsid w:val="00820192"/>
    <w:rsid w:val="0085370C"/>
    <w:rsid w:val="00872FE9"/>
    <w:rsid w:val="00884162"/>
    <w:rsid w:val="008B4E31"/>
    <w:rsid w:val="008C5B44"/>
    <w:rsid w:val="008D4779"/>
    <w:rsid w:val="008E006D"/>
    <w:rsid w:val="008F54E3"/>
    <w:rsid w:val="00900143"/>
    <w:rsid w:val="00934BB8"/>
    <w:rsid w:val="009521A6"/>
    <w:rsid w:val="00955EB0"/>
    <w:rsid w:val="00962954"/>
    <w:rsid w:val="0096751D"/>
    <w:rsid w:val="00990E7C"/>
    <w:rsid w:val="009A6925"/>
    <w:rsid w:val="00A4083B"/>
    <w:rsid w:val="00A40ED7"/>
    <w:rsid w:val="00A76B43"/>
    <w:rsid w:val="00AA0385"/>
    <w:rsid w:val="00AB3058"/>
    <w:rsid w:val="00AC1981"/>
    <w:rsid w:val="00AD1599"/>
    <w:rsid w:val="00AD7231"/>
    <w:rsid w:val="00B17591"/>
    <w:rsid w:val="00B20123"/>
    <w:rsid w:val="00B57130"/>
    <w:rsid w:val="00BB1E02"/>
    <w:rsid w:val="00BC0628"/>
    <w:rsid w:val="00BC5F1C"/>
    <w:rsid w:val="00BE1364"/>
    <w:rsid w:val="00C06B95"/>
    <w:rsid w:val="00C224EF"/>
    <w:rsid w:val="00C700F7"/>
    <w:rsid w:val="00C75AA1"/>
    <w:rsid w:val="00C86A11"/>
    <w:rsid w:val="00C93AE1"/>
    <w:rsid w:val="00CA5C8E"/>
    <w:rsid w:val="00CB6B61"/>
    <w:rsid w:val="00CC03C6"/>
    <w:rsid w:val="00CF55D9"/>
    <w:rsid w:val="00D14DC0"/>
    <w:rsid w:val="00D2724D"/>
    <w:rsid w:val="00D649AE"/>
    <w:rsid w:val="00D726AF"/>
    <w:rsid w:val="00D85436"/>
    <w:rsid w:val="00DE06AE"/>
    <w:rsid w:val="00DE6E9F"/>
    <w:rsid w:val="00DF0ACD"/>
    <w:rsid w:val="00E00628"/>
    <w:rsid w:val="00E315FB"/>
    <w:rsid w:val="00E32CD8"/>
    <w:rsid w:val="00E52462"/>
    <w:rsid w:val="00E636DC"/>
    <w:rsid w:val="00EB1C52"/>
    <w:rsid w:val="00EE6605"/>
    <w:rsid w:val="00EF457B"/>
    <w:rsid w:val="00F126D9"/>
    <w:rsid w:val="00F32E6E"/>
    <w:rsid w:val="00F3515A"/>
    <w:rsid w:val="00F35DBC"/>
    <w:rsid w:val="00F44DBC"/>
    <w:rsid w:val="00F61272"/>
    <w:rsid w:val="00F851BD"/>
    <w:rsid w:val="00FD1867"/>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66D1-C2B1-4757-A812-17226605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10029</TotalTime>
  <Pages>6</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9</cp:revision>
  <cp:lastPrinted>2018-11-21T13:03:00Z</cp:lastPrinted>
  <dcterms:created xsi:type="dcterms:W3CDTF">2018-10-27T19:10:00Z</dcterms:created>
  <dcterms:modified xsi:type="dcterms:W3CDTF">2018-11-21T13:07:00Z</dcterms:modified>
</cp:coreProperties>
</file>