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E834B" w14:textId="77777777" w:rsidR="00D95619" w:rsidRPr="00455DC5" w:rsidRDefault="00D95619" w:rsidP="005A4B55">
      <w:pPr>
        <w:tabs>
          <w:tab w:val="left" w:pos="5310"/>
        </w:tabs>
        <w:spacing w:after="0" w:line="240" w:lineRule="auto"/>
        <w:ind w:left="360"/>
        <w:jc w:val="center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  <w:noProof/>
          <w:color w:val="000080"/>
        </w:rPr>
        <w:drawing>
          <wp:inline distT="0" distB="0" distL="0" distR="0" wp14:anchorId="2DFF1081" wp14:editId="2D28E1B5">
            <wp:extent cx="3429000" cy="581025"/>
            <wp:effectExtent l="0" t="0" r="0" b="9525"/>
            <wp:docPr id="1" name="Picture 1" descr="cid:image002.jpg@01D0BE63.B3F56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BE63.B3F56C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9D14" w14:textId="77777777" w:rsidR="003D0E58" w:rsidRPr="00455DC5" w:rsidRDefault="003D0E58" w:rsidP="005A4B55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4959D105" w14:textId="77777777" w:rsidR="003D0E58" w:rsidRPr="00455DC5" w:rsidRDefault="003D0E58" w:rsidP="005A4B55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DC5">
        <w:rPr>
          <w:rFonts w:asciiTheme="minorHAnsi" w:hAnsiTheme="minorHAnsi" w:cstheme="minorHAnsi"/>
          <w:b/>
          <w:sz w:val="24"/>
          <w:szCs w:val="24"/>
        </w:rPr>
        <w:t>CCMA T+2 Transition Update Call</w:t>
      </w:r>
    </w:p>
    <w:p w14:paraId="15B494F8" w14:textId="77777777" w:rsidR="003D0E58" w:rsidRPr="00455DC5" w:rsidRDefault="003D0E58" w:rsidP="005A4B55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</w:p>
    <w:p w14:paraId="4BC3B400" w14:textId="76E05289" w:rsidR="00D95619" w:rsidRPr="00455DC5" w:rsidRDefault="00374808" w:rsidP="005A4B55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</w:rPr>
      </w:pPr>
      <w:r w:rsidRPr="00455DC5">
        <w:rPr>
          <w:rFonts w:asciiTheme="minorHAnsi" w:hAnsiTheme="minorHAnsi" w:cstheme="minorHAnsi"/>
          <w:b/>
        </w:rPr>
        <w:t xml:space="preserve">Noon, </w:t>
      </w:r>
      <w:r w:rsidR="00674C04" w:rsidRPr="00455DC5">
        <w:rPr>
          <w:rFonts w:asciiTheme="minorHAnsi" w:hAnsiTheme="minorHAnsi" w:cstheme="minorHAnsi"/>
          <w:b/>
        </w:rPr>
        <w:t>Mo</w:t>
      </w:r>
      <w:r w:rsidR="00765723" w:rsidRPr="00455DC5">
        <w:rPr>
          <w:rFonts w:asciiTheme="minorHAnsi" w:hAnsiTheme="minorHAnsi" w:cstheme="minorHAnsi"/>
          <w:b/>
        </w:rPr>
        <w:t>n</w:t>
      </w:r>
      <w:r w:rsidR="009D0E89" w:rsidRPr="00455DC5">
        <w:rPr>
          <w:rFonts w:asciiTheme="minorHAnsi" w:hAnsiTheme="minorHAnsi" w:cstheme="minorHAnsi"/>
          <w:b/>
        </w:rPr>
        <w:t>day</w:t>
      </w:r>
      <w:r w:rsidR="00765723" w:rsidRPr="00455DC5">
        <w:rPr>
          <w:rFonts w:asciiTheme="minorHAnsi" w:hAnsiTheme="minorHAnsi" w:cstheme="minorHAnsi"/>
          <w:b/>
        </w:rPr>
        <w:t>,</w:t>
      </w:r>
      <w:r w:rsidR="009D0E89" w:rsidRPr="00455DC5">
        <w:rPr>
          <w:rFonts w:asciiTheme="minorHAnsi" w:hAnsiTheme="minorHAnsi" w:cstheme="minorHAnsi"/>
          <w:b/>
        </w:rPr>
        <w:t xml:space="preserve"> September </w:t>
      </w:r>
      <w:r w:rsidR="00674C04" w:rsidRPr="00455DC5">
        <w:rPr>
          <w:rFonts w:asciiTheme="minorHAnsi" w:hAnsiTheme="minorHAnsi" w:cstheme="minorHAnsi"/>
          <w:b/>
        </w:rPr>
        <w:t>4</w:t>
      </w:r>
      <w:r w:rsidR="009D0E89" w:rsidRPr="00455DC5">
        <w:rPr>
          <w:rFonts w:asciiTheme="minorHAnsi" w:hAnsiTheme="minorHAnsi" w:cstheme="minorHAnsi"/>
          <w:b/>
        </w:rPr>
        <w:t>, 2017</w:t>
      </w:r>
    </w:p>
    <w:p w14:paraId="2DDD4FE6" w14:textId="77777777" w:rsidR="003D0E58" w:rsidRPr="00455DC5" w:rsidRDefault="003D0E58" w:rsidP="005A4B55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1E4EF39D" w14:textId="67892FD8" w:rsidR="00F95D68" w:rsidRPr="00455DC5" w:rsidRDefault="00DA6B26" w:rsidP="005A4B55">
      <w:pPr>
        <w:spacing w:after="0" w:line="240" w:lineRule="auto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</w:rPr>
        <w:t xml:space="preserve">Keith </w:t>
      </w:r>
      <w:r w:rsidR="00843520" w:rsidRPr="00455DC5">
        <w:rPr>
          <w:rFonts w:asciiTheme="minorHAnsi" w:hAnsiTheme="minorHAnsi" w:cstheme="minorHAnsi"/>
        </w:rPr>
        <w:t xml:space="preserve">Evans </w:t>
      </w:r>
      <w:r w:rsidR="00A63D36" w:rsidRPr="00455DC5">
        <w:rPr>
          <w:rFonts w:asciiTheme="minorHAnsi" w:hAnsiTheme="minorHAnsi" w:cstheme="minorHAnsi"/>
        </w:rPr>
        <w:t xml:space="preserve">and others </w:t>
      </w:r>
      <w:r w:rsidR="00843520" w:rsidRPr="00455DC5">
        <w:rPr>
          <w:rFonts w:asciiTheme="minorHAnsi" w:hAnsiTheme="minorHAnsi" w:cstheme="minorHAnsi"/>
        </w:rPr>
        <w:t>provided the following updates</w:t>
      </w:r>
      <w:r w:rsidR="00C712ED" w:rsidRPr="00455DC5">
        <w:rPr>
          <w:rFonts w:asciiTheme="minorHAnsi" w:hAnsiTheme="minorHAnsi" w:cstheme="minorHAnsi"/>
        </w:rPr>
        <w:t>:</w:t>
      </w:r>
    </w:p>
    <w:p w14:paraId="55E48555" w14:textId="77777777" w:rsidR="00581C41" w:rsidRPr="00455DC5" w:rsidRDefault="00581C41" w:rsidP="005A4B55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3ADBE9AB" w14:textId="77777777" w:rsidR="003F197F" w:rsidRPr="00455DC5" w:rsidRDefault="002F5BD7" w:rsidP="005A4B55">
      <w:pPr>
        <w:spacing w:after="0" w:line="240" w:lineRule="auto"/>
        <w:rPr>
          <w:rFonts w:asciiTheme="minorHAnsi" w:hAnsiTheme="minorHAnsi" w:cstheme="minorHAnsi"/>
          <w:b/>
        </w:rPr>
      </w:pPr>
      <w:r w:rsidRPr="00455DC5">
        <w:rPr>
          <w:rFonts w:asciiTheme="minorHAnsi" w:hAnsiTheme="minorHAnsi" w:cstheme="minorHAnsi"/>
          <w:b/>
        </w:rPr>
        <w:t xml:space="preserve">United </w:t>
      </w:r>
      <w:r w:rsidR="003F197F" w:rsidRPr="00455DC5">
        <w:rPr>
          <w:rFonts w:asciiTheme="minorHAnsi" w:hAnsiTheme="minorHAnsi" w:cstheme="minorHAnsi"/>
          <w:b/>
        </w:rPr>
        <w:t>States</w:t>
      </w:r>
    </w:p>
    <w:p w14:paraId="21A00C28" w14:textId="77777777" w:rsidR="003F197F" w:rsidRPr="00455DC5" w:rsidRDefault="003F197F" w:rsidP="005A4B55">
      <w:pPr>
        <w:spacing w:after="0" w:line="240" w:lineRule="auto"/>
        <w:ind w:left="360"/>
        <w:rPr>
          <w:rFonts w:asciiTheme="minorHAnsi" w:hAnsiTheme="minorHAnsi" w:cstheme="minorHAnsi"/>
          <w:b/>
        </w:rPr>
      </w:pPr>
    </w:p>
    <w:p w14:paraId="61F18A89" w14:textId="5D6395C8" w:rsidR="00BB755D" w:rsidRPr="00455DC5" w:rsidRDefault="007118C8" w:rsidP="005A4B5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</w:rPr>
        <w:t xml:space="preserve">At </w:t>
      </w:r>
      <w:r w:rsidR="000018BF" w:rsidRPr="00455DC5">
        <w:rPr>
          <w:rFonts w:asciiTheme="minorHAnsi" w:hAnsiTheme="minorHAnsi" w:cstheme="minorHAnsi"/>
        </w:rPr>
        <w:t xml:space="preserve">the morning UST2 call, </w:t>
      </w:r>
      <w:r w:rsidR="00441D98" w:rsidRPr="00455DC5">
        <w:rPr>
          <w:rFonts w:asciiTheme="minorHAnsi" w:hAnsiTheme="minorHAnsi" w:cstheme="minorHAnsi"/>
        </w:rPr>
        <w:t xml:space="preserve">DTCC </w:t>
      </w:r>
      <w:r w:rsidR="00417B47" w:rsidRPr="00455DC5">
        <w:rPr>
          <w:rFonts w:asciiTheme="minorHAnsi" w:hAnsiTheme="minorHAnsi" w:cstheme="minorHAnsi"/>
        </w:rPr>
        <w:t xml:space="preserve">had </w:t>
      </w:r>
      <w:r w:rsidR="000018BF" w:rsidRPr="00455DC5">
        <w:rPr>
          <w:rFonts w:asciiTheme="minorHAnsi" w:hAnsiTheme="minorHAnsi" w:cstheme="minorHAnsi"/>
        </w:rPr>
        <w:t xml:space="preserve">confirmed </w:t>
      </w:r>
      <w:r w:rsidR="000616ED" w:rsidRPr="00455DC5">
        <w:rPr>
          <w:rFonts w:asciiTheme="minorHAnsi" w:hAnsiTheme="minorHAnsi" w:cstheme="minorHAnsi"/>
        </w:rPr>
        <w:t xml:space="preserve">a few changes that had been implemented </w:t>
      </w:r>
      <w:r w:rsidR="00AF0335" w:rsidRPr="00455DC5">
        <w:rPr>
          <w:rFonts w:asciiTheme="minorHAnsi" w:hAnsiTheme="minorHAnsi" w:cstheme="minorHAnsi"/>
        </w:rPr>
        <w:t xml:space="preserve">earlier in the weekend </w:t>
      </w:r>
      <w:r w:rsidR="000616ED" w:rsidRPr="00455DC5">
        <w:rPr>
          <w:rFonts w:asciiTheme="minorHAnsi" w:hAnsiTheme="minorHAnsi" w:cstheme="minorHAnsi"/>
        </w:rPr>
        <w:t xml:space="preserve">would be </w:t>
      </w:r>
      <w:r w:rsidR="00850C59" w:rsidRPr="00455DC5">
        <w:rPr>
          <w:rFonts w:asciiTheme="minorHAnsi" w:hAnsiTheme="minorHAnsi" w:cstheme="minorHAnsi"/>
        </w:rPr>
        <w:t xml:space="preserve">verified in the morning. </w:t>
      </w:r>
      <w:r w:rsidR="00181AFF">
        <w:rPr>
          <w:rFonts w:asciiTheme="minorHAnsi" w:hAnsiTheme="minorHAnsi" w:cstheme="minorHAnsi"/>
        </w:rPr>
        <w:t xml:space="preserve"> </w:t>
      </w:r>
      <w:r w:rsidR="00AF0335" w:rsidRPr="00455DC5">
        <w:rPr>
          <w:rFonts w:asciiTheme="minorHAnsi" w:hAnsiTheme="minorHAnsi" w:cstheme="minorHAnsi"/>
        </w:rPr>
        <w:t>Other infrastructure/service providers had reported that everything was looking ready.  The U.S. was hosting five calls Tuesday, with three (including one with the regulators) prior to the CCMA’s 12 noon call</w:t>
      </w:r>
      <w:r w:rsidR="001A0FB9" w:rsidRPr="00455DC5">
        <w:rPr>
          <w:rFonts w:asciiTheme="minorHAnsi" w:hAnsiTheme="minorHAnsi" w:cstheme="minorHAnsi"/>
        </w:rPr>
        <w:t>.</w:t>
      </w:r>
      <w:r w:rsidR="00AF0335" w:rsidRPr="00455DC5">
        <w:rPr>
          <w:rFonts w:asciiTheme="minorHAnsi" w:hAnsiTheme="minorHAnsi" w:cstheme="minorHAnsi"/>
        </w:rPr>
        <w:t xml:space="preserve"> </w:t>
      </w:r>
    </w:p>
    <w:p w14:paraId="1E733855" w14:textId="77777777" w:rsidR="00BB755D" w:rsidRPr="00455DC5" w:rsidRDefault="00BB755D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52E3E0C8" w14:textId="6FF8A22E" w:rsidR="00455DC5" w:rsidRPr="007C150D" w:rsidRDefault="00455DC5" w:rsidP="005A4B5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</w:rPr>
        <w:t xml:space="preserve">A Canadian CCMA member had noticed a few issues on Bloomberg in October that appeared still to be reporting three-day settlement calculations for </w:t>
      </w:r>
      <w:r w:rsidR="007C150D">
        <w:rPr>
          <w:rFonts w:asciiTheme="minorHAnsi" w:hAnsiTheme="minorHAnsi" w:cstheme="minorHAnsi"/>
        </w:rPr>
        <w:t>e</w:t>
      </w:r>
      <w:r w:rsidRPr="00455DC5">
        <w:rPr>
          <w:rFonts w:asciiTheme="minorHAnsi" w:hAnsiTheme="minorHAnsi" w:cstheme="minorHAnsi"/>
        </w:rPr>
        <w:t xml:space="preserve">x </w:t>
      </w:r>
      <w:r w:rsidR="007C150D">
        <w:rPr>
          <w:rFonts w:asciiTheme="minorHAnsi" w:hAnsiTheme="minorHAnsi" w:cstheme="minorHAnsi"/>
        </w:rPr>
        <w:t>d</w:t>
      </w:r>
      <w:r w:rsidRPr="00455DC5">
        <w:rPr>
          <w:rFonts w:asciiTheme="minorHAnsi" w:hAnsiTheme="minorHAnsi" w:cstheme="minorHAnsi"/>
        </w:rPr>
        <w:t>ates on dividend payments scheduled for October.  The issue had been investigated</w:t>
      </w:r>
      <w:r w:rsidR="007C150D">
        <w:rPr>
          <w:rFonts w:asciiTheme="minorHAnsi" w:hAnsiTheme="minorHAnsi" w:cstheme="minorHAnsi"/>
        </w:rPr>
        <w:t xml:space="preserve">, </w:t>
      </w:r>
      <w:r w:rsidRPr="00455DC5">
        <w:rPr>
          <w:rFonts w:asciiTheme="minorHAnsi" w:hAnsiTheme="minorHAnsi" w:cstheme="minorHAnsi"/>
        </w:rPr>
        <w:t xml:space="preserve">and </w:t>
      </w:r>
      <w:r w:rsidR="007C150D">
        <w:rPr>
          <w:rFonts w:asciiTheme="minorHAnsi" w:hAnsiTheme="minorHAnsi" w:cstheme="minorHAnsi"/>
        </w:rPr>
        <w:t xml:space="preserve">Bloomberg had been found to be </w:t>
      </w:r>
      <w:r w:rsidRPr="00455DC5">
        <w:rPr>
          <w:rFonts w:asciiTheme="minorHAnsi" w:hAnsiTheme="minorHAnsi" w:cstheme="minorHAnsi"/>
        </w:rPr>
        <w:t>correct</w:t>
      </w:r>
      <w:r w:rsidR="007C150D">
        <w:rPr>
          <w:rFonts w:asciiTheme="minorHAnsi" w:hAnsiTheme="minorHAnsi" w:cstheme="minorHAnsi"/>
        </w:rPr>
        <w:t xml:space="preserve"> (the issue </w:t>
      </w:r>
      <w:r w:rsidR="00574160">
        <w:rPr>
          <w:rFonts w:asciiTheme="minorHAnsi" w:hAnsiTheme="minorHAnsi" w:cstheme="minorHAnsi"/>
        </w:rPr>
        <w:t xml:space="preserve">had </w:t>
      </w:r>
      <w:r w:rsidR="007C150D">
        <w:rPr>
          <w:rFonts w:asciiTheme="minorHAnsi" w:hAnsiTheme="minorHAnsi" w:cstheme="minorHAnsi"/>
        </w:rPr>
        <w:t xml:space="preserve">related to weekend ex dates that </w:t>
      </w:r>
      <w:r w:rsidR="00193E29">
        <w:rPr>
          <w:rFonts w:asciiTheme="minorHAnsi" w:hAnsiTheme="minorHAnsi" w:cstheme="minorHAnsi"/>
        </w:rPr>
        <w:t xml:space="preserve">resulted when </w:t>
      </w:r>
      <w:r w:rsidR="007C150D">
        <w:rPr>
          <w:rFonts w:asciiTheme="minorHAnsi" w:hAnsiTheme="minorHAnsi" w:cstheme="minorHAnsi"/>
        </w:rPr>
        <w:t xml:space="preserve">some issuers </w:t>
      </w:r>
      <w:r w:rsidR="00193E29">
        <w:rPr>
          <w:rFonts w:asciiTheme="minorHAnsi" w:hAnsiTheme="minorHAnsi" w:cstheme="minorHAnsi"/>
        </w:rPr>
        <w:t xml:space="preserve">had </w:t>
      </w:r>
      <w:r w:rsidR="007C150D">
        <w:rPr>
          <w:rFonts w:asciiTheme="minorHAnsi" w:hAnsiTheme="minorHAnsi" w:cstheme="minorHAnsi"/>
        </w:rPr>
        <w:t>chose</w:t>
      </w:r>
      <w:r w:rsidR="00193E29">
        <w:rPr>
          <w:rFonts w:asciiTheme="minorHAnsi" w:hAnsiTheme="minorHAnsi" w:cstheme="minorHAnsi"/>
        </w:rPr>
        <w:t>n to use the last date of the month</w:t>
      </w:r>
      <w:r w:rsidR="007C150D">
        <w:rPr>
          <w:rFonts w:asciiTheme="minorHAnsi" w:hAnsiTheme="minorHAnsi" w:cstheme="minorHAnsi"/>
        </w:rPr>
        <w:t>).</w:t>
      </w:r>
    </w:p>
    <w:p w14:paraId="0B334947" w14:textId="77777777" w:rsidR="00455DC5" w:rsidRPr="00455DC5" w:rsidRDefault="00455DC5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584E7DF4" w14:textId="2D420FEA" w:rsidR="0066560C" w:rsidRDefault="00092FFD" w:rsidP="00BA6A2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8F0730">
        <w:rPr>
          <w:rFonts w:asciiTheme="minorHAnsi" w:hAnsiTheme="minorHAnsi" w:cstheme="minorHAnsi"/>
        </w:rPr>
        <w:t xml:space="preserve">SIFMA and DTCC were continuing to try to contact Peru, Mexico and Argentina for the updates (as they are open for business on Labour </w:t>
      </w:r>
      <w:r w:rsidR="008F0730" w:rsidRPr="008F0730">
        <w:rPr>
          <w:rFonts w:asciiTheme="minorHAnsi" w:hAnsiTheme="minorHAnsi" w:cstheme="minorHAnsi"/>
        </w:rPr>
        <w:t>Day</w:t>
      </w:r>
      <w:r w:rsidRPr="008F0730">
        <w:rPr>
          <w:rFonts w:asciiTheme="minorHAnsi" w:hAnsiTheme="minorHAnsi" w:cstheme="minorHAnsi"/>
        </w:rPr>
        <w:t>, they will be converting tonight</w:t>
      </w:r>
      <w:r w:rsidR="00193E29" w:rsidRPr="008F0730">
        <w:rPr>
          <w:rFonts w:asciiTheme="minorHAnsi" w:hAnsiTheme="minorHAnsi" w:cstheme="minorHAnsi"/>
        </w:rPr>
        <w:t>)</w:t>
      </w:r>
      <w:r w:rsidRPr="008F0730">
        <w:rPr>
          <w:rFonts w:asciiTheme="minorHAnsi" w:hAnsiTheme="minorHAnsi" w:cstheme="minorHAnsi"/>
        </w:rPr>
        <w:t>.</w:t>
      </w:r>
      <w:r w:rsidR="008F0730" w:rsidRPr="008F0730">
        <w:rPr>
          <w:rFonts w:asciiTheme="minorHAnsi" w:hAnsiTheme="minorHAnsi" w:cstheme="minorHAnsi"/>
        </w:rPr>
        <w:t xml:space="preserve"> </w:t>
      </w:r>
    </w:p>
    <w:p w14:paraId="5A695FA5" w14:textId="77777777" w:rsidR="008F0730" w:rsidRPr="008F0730" w:rsidRDefault="008F0730" w:rsidP="008F0730">
      <w:pPr>
        <w:spacing w:after="0" w:line="240" w:lineRule="auto"/>
        <w:rPr>
          <w:rFonts w:asciiTheme="minorHAnsi" w:hAnsiTheme="minorHAnsi" w:cstheme="minorHAnsi"/>
        </w:rPr>
      </w:pPr>
    </w:p>
    <w:p w14:paraId="5642E756" w14:textId="77777777" w:rsidR="003F197F" w:rsidRPr="00455DC5" w:rsidRDefault="003F197F" w:rsidP="005A4B55">
      <w:pPr>
        <w:spacing w:after="0" w:line="240" w:lineRule="auto"/>
        <w:rPr>
          <w:rFonts w:asciiTheme="minorHAnsi" w:hAnsiTheme="minorHAnsi" w:cstheme="minorHAnsi"/>
          <w:b/>
        </w:rPr>
      </w:pPr>
      <w:r w:rsidRPr="00455DC5">
        <w:rPr>
          <w:rFonts w:asciiTheme="minorHAnsi" w:hAnsiTheme="minorHAnsi" w:cstheme="minorHAnsi"/>
          <w:b/>
        </w:rPr>
        <w:t>Canada</w:t>
      </w:r>
    </w:p>
    <w:p w14:paraId="5FB1A515" w14:textId="77777777" w:rsidR="002F5BD7" w:rsidRPr="00455DC5" w:rsidRDefault="002F5BD7" w:rsidP="005A4B55">
      <w:pPr>
        <w:spacing w:after="0" w:line="240" w:lineRule="auto"/>
        <w:rPr>
          <w:rFonts w:asciiTheme="minorHAnsi" w:hAnsiTheme="minorHAnsi" w:cstheme="minorHAnsi"/>
          <w:b/>
        </w:rPr>
      </w:pPr>
    </w:p>
    <w:p w14:paraId="0F6A30B3" w14:textId="69CD8321" w:rsidR="002E7FC7" w:rsidRPr="00455DC5" w:rsidRDefault="00CA0FB8" w:rsidP="005A4B5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bookmarkStart w:id="0" w:name="_Hlk492277037"/>
      <w:r w:rsidRPr="00455DC5">
        <w:rPr>
          <w:rFonts w:asciiTheme="minorHAnsi" w:hAnsiTheme="minorHAnsi" w:cstheme="minorHAnsi"/>
          <w:b/>
        </w:rPr>
        <w:t>Fundserv</w:t>
      </w:r>
      <w:r w:rsidR="00887CB5" w:rsidRPr="00455DC5">
        <w:rPr>
          <w:rFonts w:asciiTheme="minorHAnsi" w:hAnsiTheme="minorHAnsi" w:cstheme="minorHAnsi"/>
          <w:b/>
        </w:rPr>
        <w:t xml:space="preserve">:  </w:t>
      </w:r>
      <w:r w:rsidR="001A0FB9" w:rsidRPr="00455DC5">
        <w:rPr>
          <w:rFonts w:asciiTheme="minorHAnsi" w:hAnsiTheme="minorHAnsi" w:cstheme="minorHAnsi"/>
        </w:rPr>
        <w:t>All OK.</w:t>
      </w:r>
      <w:r w:rsidR="00193E29">
        <w:rPr>
          <w:rFonts w:asciiTheme="minorHAnsi" w:hAnsiTheme="minorHAnsi" w:cstheme="minorHAnsi"/>
        </w:rPr>
        <w:t xml:space="preserve"> – </w:t>
      </w:r>
      <w:r w:rsidR="008F0730">
        <w:rPr>
          <w:rFonts w:asciiTheme="minorHAnsi" w:hAnsiTheme="minorHAnsi" w:cstheme="minorHAnsi"/>
        </w:rPr>
        <w:t>No</w:t>
      </w:r>
      <w:r w:rsidR="00193E29">
        <w:rPr>
          <w:rFonts w:asciiTheme="minorHAnsi" w:hAnsiTheme="minorHAnsi" w:cstheme="minorHAnsi"/>
        </w:rPr>
        <w:t xml:space="preserve"> news is good news.</w:t>
      </w:r>
    </w:p>
    <w:p w14:paraId="2B506980" w14:textId="46EC0F25" w:rsidR="008928B7" w:rsidRPr="00455DC5" w:rsidRDefault="008928B7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90DC865" w14:textId="505EFD8A" w:rsidR="008928B7" w:rsidRPr="00455DC5" w:rsidRDefault="008928B7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  <w:b/>
        </w:rPr>
        <w:t>CDS:</w:t>
      </w:r>
      <w:r w:rsidRPr="00455DC5">
        <w:rPr>
          <w:rFonts w:asciiTheme="minorHAnsi" w:hAnsiTheme="minorHAnsi" w:cstheme="minorHAnsi"/>
        </w:rPr>
        <w:t xml:space="preserve">  </w:t>
      </w:r>
      <w:r w:rsidR="001A0FB9" w:rsidRPr="00455DC5">
        <w:rPr>
          <w:rFonts w:asciiTheme="minorHAnsi" w:hAnsiTheme="minorHAnsi" w:cstheme="minorHAnsi"/>
        </w:rPr>
        <w:t>All OK.</w:t>
      </w:r>
      <w:r w:rsidR="002A026B">
        <w:rPr>
          <w:rFonts w:asciiTheme="minorHAnsi" w:hAnsiTheme="minorHAnsi" w:cstheme="minorHAnsi"/>
        </w:rPr>
        <w:t xml:space="preserve"> CDS was </w:t>
      </w:r>
      <w:r w:rsidR="002A026B" w:rsidRPr="00774ACD">
        <w:rPr>
          <w:rFonts w:asciiTheme="minorHAnsi" w:hAnsiTheme="minorHAnsi" w:cstheme="minorHAnsi"/>
        </w:rPr>
        <w:t xml:space="preserve">continuing to monitor things in the system.  CDS will run two queries on Tuesday to confirm </w:t>
      </w:r>
      <w:r w:rsidR="00774ACD" w:rsidRPr="00774ACD">
        <w:rPr>
          <w:rFonts w:asciiTheme="minorHAnsi" w:hAnsiTheme="minorHAnsi" w:cstheme="minorHAnsi"/>
        </w:rPr>
        <w:t xml:space="preserve">the correct set up of </w:t>
      </w:r>
      <w:r w:rsidR="002A026B" w:rsidRPr="00774ACD">
        <w:rPr>
          <w:rFonts w:asciiTheme="minorHAnsi" w:hAnsiTheme="minorHAnsi" w:cstheme="minorHAnsi"/>
        </w:rPr>
        <w:t>T+2</w:t>
      </w:r>
      <w:r w:rsidR="008F0730">
        <w:rPr>
          <w:rFonts w:asciiTheme="minorHAnsi" w:hAnsiTheme="minorHAnsi" w:cstheme="minorHAnsi"/>
        </w:rPr>
        <w:t xml:space="preserve"> </w:t>
      </w:r>
      <w:r w:rsidR="00774ACD" w:rsidRPr="00774ACD">
        <w:rPr>
          <w:rFonts w:asciiTheme="minorHAnsi" w:hAnsiTheme="minorHAnsi" w:cstheme="minorHAnsi"/>
        </w:rPr>
        <w:t xml:space="preserve">for corporate </w:t>
      </w:r>
      <w:r w:rsidR="002A026B" w:rsidRPr="00774ACD">
        <w:rPr>
          <w:rFonts w:asciiTheme="minorHAnsi" w:hAnsiTheme="minorHAnsi" w:cstheme="minorHAnsi"/>
        </w:rPr>
        <w:t xml:space="preserve">actions </w:t>
      </w:r>
      <w:r w:rsidR="00774ACD" w:rsidRPr="00774ACD">
        <w:rPr>
          <w:rFonts w:asciiTheme="minorHAnsi" w:hAnsiTheme="minorHAnsi" w:cstheme="minorHAnsi"/>
        </w:rPr>
        <w:t>going forward</w:t>
      </w:r>
      <w:r w:rsidR="002A026B" w:rsidRPr="00774ACD">
        <w:rPr>
          <w:rFonts w:asciiTheme="minorHAnsi" w:hAnsiTheme="minorHAnsi" w:cstheme="minorHAnsi"/>
        </w:rPr>
        <w:t xml:space="preserve">: that is, confirming all corporate actions show an </w:t>
      </w:r>
      <w:r w:rsidR="008F0730">
        <w:rPr>
          <w:rFonts w:asciiTheme="minorHAnsi" w:hAnsiTheme="minorHAnsi" w:cstheme="minorHAnsi"/>
        </w:rPr>
        <w:t>E</w:t>
      </w:r>
      <w:r w:rsidR="008F0730" w:rsidRPr="00774ACD">
        <w:rPr>
          <w:rFonts w:asciiTheme="minorHAnsi" w:hAnsiTheme="minorHAnsi" w:cstheme="minorHAnsi"/>
        </w:rPr>
        <w:t>x-</w:t>
      </w:r>
      <w:r w:rsidR="008F0730">
        <w:rPr>
          <w:rFonts w:asciiTheme="minorHAnsi" w:hAnsiTheme="minorHAnsi" w:cstheme="minorHAnsi"/>
        </w:rPr>
        <w:t>D</w:t>
      </w:r>
      <w:r w:rsidR="008F0730" w:rsidRPr="00774ACD">
        <w:rPr>
          <w:rFonts w:asciiTheme="minorHAnsi" w:hAnsiTheme="minorHAnsi" w:cstheme="minorHAnsi"/>
        </w:rPr>
        <w:t>ate</w:t>
      </w:r>
      <w:r w:rsidR="002A026B" w:rsidRPr="00774ACD">
        <w:rPr>
          <w:rFonts w:asciiTheme="minorHAnsi" w:hAnsiTheme="minorHAnsi" w:cstheme="minorHAnsi"/>
        </w:rPr>
        <w:t xml:space="preserve"> of redemption date -1 and all with </w:t>
      </w:r>
      <w:r w:rsidR="008F0730">
        <w:rPr>
          <w:rFonts w:asciiTheme="minorHAnsi" w:hAnsiTheme="minorHAnsi" w:cstheme="minorHAnsi"/>
        </w:rPr>
        <w:t>D</w:t>
      </w:r>
      <w:r w:rsidR="002A026B" w:rsidRPr="00774ACD">
        <w:rPr>
          <w:rFonts w:asciiTheme="minorHAnsi" w:hAnsiTheme="minorHAnsi" w:cstheme="minorHAnsi"/>
        </w:rPr>
        <w:t xml:space="preserve">ue </w:t>
      </w:r>
      <w:r w:rsidR="008F0730">
        <w:rPr>
          <w:rFonts w:asciiTheme="minorHAnsi" w:hAnsiTheme="minorHAnsi" w:cstheme="minorHAnsi"/>
        </w:rPr>
        <w:t>B</w:t>
      </w:r>
      <w:r w:rsidR="002A026B" w:rsidRPr="00774ACD">
        <w:rPr>
          <w:rFonts w:asciiTheme="minorHAnsi" w:hAnsiTheme="minorHAnsi" w:cstheme="minorHAnsi"/>
        </w:rPr>
        <w:t>ills a date of RD-1</w:t>
      </w:r>
      <w:r w:rsidR="00774ACD">
        <w:rPr>
          <w:rFonts w:asciiTheme="minorHAnsi" w:hAnsiTheme="minorHAnsi" w:cstheme="minorHAnsi"/>
        </w:rPr>
        <w:t>.</w:t>
      </w:r>
    </w:p>
    <w:p w14:paraId="0410EE99" w14:textId="77777777" w:rsidR="00CA1E90" w:rsidRPr="00455DC5" w:rsidRDefault="00CA1E90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7BA44CE1" w14:textId="3FD1FF35" w:rsidR="00CA0FB8" w:rsidRPr="00455DC5" w:rsidRDefault="00F20B82" w:rsidP="005A4B55">
      <w:pPr>
        <w:pStyle w:val="ListParagraph"/>
        <w:spacing w:after="0" w:line="240" w:lineRule="auto"/>
        <w:rPr>
          <w:rFonts w:asciiTheme="minorHAnsi" w:hAnsiTheme="minorHAnsi" w:cstheme="minorHAnsi"/>
          <w:b/>
        </w:rPr>
      </w:pPr>
      <w:r w:rsidRPr="00455DC5">
        <w:rPr>
          <w:rFonts w:asciiTheme="minorHAnsi" w:hAnsiTheme="minorHAnsi" w:cstheme="minorHAnsi"/>
          <w:b/>
        </w:rPr>
        <w:t>Broadridge:</w:t>
      </w:r>
      <w:r w:rsidRPr="00455DC5">
        <w:rPr>
          <w:rFonts w:asciiTheme="minorHAnsi" w:hAnsiTheme="minorHAnsi" w:cstheme="minorHAnsi"/>
        </w:rPr>
        <w:t xml:space="preserve">  </w:t>
      </w:r>
      <w:r w:rsidR="001A0FB9" w:rsidRPr="00455DC5">
        <w:rPr>
          <w:rFonts w:asciiTheme="minorHAnsi" w:hAnsiTheme="minorHAnsi" w:cstheme="minorHAnsi"/>
        </w:rPr>
        <w:t>The minor issue</w:t>
      </w:r>
      <w:r w:rsidR="008F0730">
        <w:rPr>
          <w:rFonts w:asciiTheme="minorHAnsi" w:hAnsiTheme="minorHAnsi" w:cstheme="minorHAnsi"/>
        </w:rPr>
        <w:t xml:space="preserve"> which had been reported the previous day</w:t>
      </w:r>
      <w:r w:rsidR="001A0FB9" w:rsidRPr="00455DC5">
        <w:rPr>
          <w:rFonts w:asciiTheme="minorHAnsi" w:hAnsiTheme="minorHAnsi" w:cstheme="minorHAnsi"/>
        </w:rPr>
        <w:t xml:space="preserve"> had been corrected and tested; clients reported that they also have validated the change.  There are no outstanding issues </w:t>
      </w:r>
      <w:r w:rsidR="00092FFD" w:rsidRPr="00455DC5">
        <w:rPr>
          <w:rFonts w:asciiTheme="minorHAnsi" w:hAnsiTheme="minorHAnsi" w:cstheme="minorHAnsi"/>
        </w:rPr>
        <w:t>raised internally or by clients, so it also is a go.</w:t>
      </w:r>
    </w:p>
    <w:p w14:paraId="7CB46A36" w14:textId="1144B9BF" w:rsidR="00CA0FB8" w:rsidRDefault="00CA0FB8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1F2C89BF" w14:textId="77777777" w:rsidR="005A4B55" w:rsidRPr="005A4B55" w:rsidRDefault="005A4B55" w:rsidP="005A4B5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5A4B55">
        <w:rPr>
          <w:rFonts w:asciiTheme="minorHAnsi" w:hAnsiTheme="minorHAnsi" w:cstheme="minorHAnsi"/>
        </w:rPr>
        <w:t>Keith had received written feedback from some service providers:</w:t>
      </w:r>
    </w:p>
    <w:p w14:paraId="0AAD2E45" w14:textId="76386D0A" w:rsidR="005A4B55" w:rsidRPr="005A4B55" w:rsidRDefault="005A4B55" w:rsidP="005A4B5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5A4B55">
        <w:rPr>
          <w:rFonts w:asciiTheme="minorHAnsi" w:hAnsiTheme="minorHAnsi" w:cstheme="minorHAnsi"/>
          <w:b/>
        </w:rPr>
        <w:t>CDCC</w:t>
      </w:r>
      <w:r w:rsidRPr="005A4B55">
        <w:rPr>
          <w:rFonts w:asciiTheme="minorHAnsi" w:hAnsiTheme="minorHAnsi" w:cstheme="minorHAnsi"/>
        </w:rPr>
        <w:t xml:space="preserve"> has processed all changes and is comfortable heading into September 5.</w:t>
      </w:r>
    </w:p>
    <w:p w14:paraId="30D4C44A" w14:textId="77777777" w:rsidR="005A4B55" w:rsidRPr="005A4B55" w:rsidRDefault="005A4B55" w:rsidP="005A4B5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5A4B55">
        <w:rPr>
          <w:rFonts w:asciiTheme="minorHAnsi" w:hAnsiTheme="minorHAnsi" w:cstheme="minorHAnsi"/>
          <w:b/>
        </w:rPr>
        <w:t>L&amp;T Infotech</w:t>
      </w:r>
      <w:r w:rsidRPr="005A4B55">
        <w:rPr>
          <w:rFonts w:asciiTheme="minorHAnsi" w:hAnsiTheme="minorHAnsi" w:cstheme="minorHAnsi"/>
        </w:rPr>
        <w:t xml:space="preserve"> said its systems were ready to go</w:t>
      </w:r>
    </w:p>
    <w:p w14:paraId="14968877" w14:textId="49BDE58C" w:rsidR="005A4B55" w:rsidRPr="002A026B" w:rsidRDefault="005A4B55" w:rsidP="002A026B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Theme="minorHAnsi" w:hAnsiTheme="minorHAnsi" w:cstheme="minorHAnsi"/>
        </w:rPr>
      </w:pPr>
      <w:r w:rsidRPr="008F0730">
        <w:rPr>
          <w:rFonts w:asciiTheme="minorHAnsi" w:hAnsiTheme="minorHAnsi" w:cstheme="minorHAnsi"/>
          <w:b/>
        </w:rPr>
        <w:t>MarketAxess Canada</w:t>
      </w:r>
      <w:r w:rsidRPr="005A4B55">
        <w:rPr>
          <w:rFonts w:asciiTheme="minorHAnsi" w:hAnsiTheme="minorHAnsi" w:cstheme="minorHAnsi"/>
        </w:rPr>
        <w:t xml:space="preserve"> had confirmed its readiness and was set to go. </w:t>
      </w:r>
    </w:p>
    <w:p w14:paraId="570CBFF2" w14:textId="77777777" w:rsidR="005A4B55" w:rsidRPr="00455DC5" w:rsidRDefault="005A4B55" w:rsidP="005A4B55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End w:id="0"/>
    <w:p w14:paraId="493553F4" w14:textId="7652F32D" w:rsidR="00CA7C54" w:rsidRPr="00774ACD" w:rsidRDefault="00E64507" w:rsidP="005A4B55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455DC5">
        <w:rPr>
          <w:rFonts w:asciiTheme="minorHAnsi" w:hAnsiTheme="minorHAnsi" w:cstheme="minorHAnsi"/>
        </w:rPr>
        <w:t>The next calls</w:t>
      </w:r>
      <w:r w:rsidR="001E4992" w:rsidRPr="00455DC5">
        <w:rPr>
          <w:rFonts w:asciiTheme="minorHAnsi" w:hAnsiTheme="minorHAnsi" w:cstheme="minorHAnsi"/>
        </w:rPr>
        <w:t xml:space="preserve"> – </w:t>
      </w:r>
      <w:r w:rsidR="000A652F" w:rsidRPr="00455DC5">
        <w:rPr>
          <w:rFonts w:asciiTheme="minorHAnsi" w:hAnsiTheme="minorHAnsi" w:cstheme="minorHAnsi"/>
        </w:rPr>
        <w:t>Tuesday</w:t>
      </w:r>
      <w:r w:rsidR="001E4992" w:rsidRPr="00455DC5">
        <w:rPr>
          <w:rFonts w:asciiTheme="minorHAnsi" w:hAnsiTheme="minorHAnsi" w:cstheme="minorHAnsi"/>
        </w:rPr>
        <w:t xml:space="preserve">, September </w:t>
      </w:r>
      <w:r w:rsidRPr="00455DC5">
        <w:rPr>
          <w:rFonts w:asciiTheme="minorHAnsi" w:hAnsiTheme="minorHAnsi" w:cstheme="minorHAnsi"/>
        </w:rPr>
        <w:t>4</w:t>
      </w:r>
      <w:r w:rsidR="001E4992" w:rsidRPr="00455DC5">
        <w:rPr>
          <w:rFonts w:asciiTheme="minorHAnsi" w:hAnsiTheme="minorHAnsi" w:cstheme="minorHAnsi"/>
        </w:rPr>
        <w:t xml:space="preserve"> –</w:t>
      </w:r>
      <w:bookmarkStart w:id="1" w:name="_GoBack"/>
      <w:bookmarkEnd w:id="1"/>
      <w:r w:rsidR="001E4992" w:rsidRPr="00455DC5">
        <w:rPr>
          <w:rFonts w:asciiTheme="minorHAnsi" w:hAnsiTheme="minorHAnsi" w:cstheme="minorHAnsi"/>
        </w:rPr>
        <w:t xml:space="preserve"> </w:t>
      </w:r>
      <w:r w:rsidR="000A652F" w:rsidRPr="00455DC5">
        <w:rPr>
          <w:rFonts w:asciiTheme="minorHAnsi" w:hAnsiTheme="minorHAnsi" w:cstheme="minorHAnsi"/>
        </w:rPr>
        <w:t xml:space="preserve">a </w:t>
      </w:r>
      <w:r w:rsidR="001E4992" w:rsidRPr="00455DC5">
        <w:rPr>
          <w:rFonts w:asciiTheme="minorHAnsi" w:hAnsiTheme="minorHAnsi" w:cstheme="minorHAnsi"/>
        </w:rPr>
        <w:t>12:00 noon in Canada.</w:t>
      </w:r>
    </w:p>
    <w:sectPr w:rsidR="00CA7C54" w:rsidRPr="00774ACD" w:rsidSect="001E4992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90B71"/>
    <w:multiLevelType w:val="hybridMultilevel"/>
    <w:tmpl w:val="4D36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210A6"/>
    <w:multiLevelType w:val="hybridMultilevel"/>
    <w:tmpl w:val="C82E4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616C8F"/>
    <w:multiLevelType w:val="hybridMultilevel"/>
    <w:tmpl w:val="B3B0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3"/>
    <w:rsid w:val="000018BF"/>
    <w:rsid w:val="000065C8"/>
    <w:rsid w:val="00011664"/>
    <w:rsid w:val="000458BB"/>
    <w:rsid w:val="000540D2"/>
    <w:rsid w:val="00054B19"/>
    <w:rsid w:val="00056A39"/>
    <w:rsid w:val="000616ED"/>
    <w:rsid w:val="00062A70"/>
    <w:rsid w:val="00080603"/>
    <w:rsid w:val="00090035"/>
    <w:rsid w:val="00092F15"/>
    <w:rsid w:val="00092FFD"/>
    <w:rsid w:val="000A652F"/>
    <w:rsid w:val="000D1CF3"/>
    <w:rsid w:val="00104D7C"/>
    <w:rsid w:val="00105EAD"/>
    <w:rsid w:val="00122D2B"/>
    <w:rsid w:val="00135C9A"/>
    <w:rsid w:val="00155533"/>
    <w:rsid w:val="00170AB0"/>
    <w:rsid w:val="00176E8E"/>
    <w:rsid w:val="00181459"/>
    <w:rsid w:val="00181AFF"/>
    <w:rsid w:val="00193E29"/>
    <w:rsid w:val="001A0FB9"/>
    <w:rsid w:val="001B7451"/>
    <w:rsid w:val="001C10DF"/>
    <w:rsid w:val="001D1C73"/>
    <w:rsid w:val="001D42EF"/>
    <w:rsid w:val="001E2DD0"/>
    <w:rsid w:val="001E2F0E"/>
    <w:rsid w:val="001E4992"/>
    <w:rsid w:val="001E700D"/>
    <w:rsid w:val="0021362C"/>
    <w:rsid w:val="00233820"/>
    <w:rsid w:val="0024117C"/>
    <w:rsid w:val="00267928"/>
    <w:rsid w:val="002858CB"/>
    <w:rsid w:val="002A026B"/>
    <w:rsid w:val="002A776C"/>
    <w:rsid w:val="002B0276"/>
    <w:rsid w:val="002B5AE5"/>
    <w:rsid w:val="002C1563"/>
    <w:rsid w:val="002C5F09"/>
    <w:rsid w:val="002D3CA3"/>
    <w:rsid w:val="002E2F46"/>
    <w:rsid w:val="002E7FC7"/>
    <w:rsid w:val="002F1E47"/>
    <w:rsid w:val="002F5BD7"/>
    <w:rsid w:val="002F5C5B"/>
    <w:rsid w:val="00314896"/>
    <w:rsid w:val="003342D3"/>
    <w:rsid w:val="0034515C"/>
    <w:rsid w:val="00346DC4"/>
    <w:rsid w:val="0035240F"/>
    <w:rsid w:val="003563F0"/>
    <w:rsid w:val="00374808"/>
    <w:rsid w:val="003769F9"/>
    <w:rsid w:val="0039466D"/>
    <w:rsid w:val="00394EAB"/>
    <w:rsid w:val="00396ED5"/>
    <w:rsid w:val="003A2D54"/>
    <w:rsid w:val="003B55F1"/>
    <w:rsid w:val="003D0E58"/>
    <w:rsid w:val="003D4E29"/>
    <w:rsid w:val="003F197F"/>
    <w:rsid w:val="003F21F4"/>
    <w:rsid w:val="003F2A44"/>
    <w:rsid w:val="003F7822"/>
    <w:rsid w:val="00401390"/>
    <w:rsid w:val="00417B47"/>
    <w:rsid w:val="00423DD2"/>
    <w:rsid w:val="00426F26"/>
    <w:rsid w:val="004404A0"/>
    <w:rsid w:val="00441D98"/>
    <w:rsid w:val="00455DC5"/>
    <w:rsid w:val="00480E51"/>
    <w:rsid w:val="00495F9E"/>
    <w:rsid w:val="004A23DC"/>
    <w:rsid w:val="004F08E3"/>
    <w:rsid w:val="00513D31"/>
    <w:rsid w:val="00517AEF"/>
    <w:rsid w:val="00523A89"/>
    <w:rsid w:val="00531F8C"/>
    <w:rsid w:val="005355B8"/>
    <w:rsid w:val="005356CD"/>
    <w:rsid w:val="00537EFF"/>
    <w:rsid w:val="00564BE5"/>
    <w:rsid w:val="00566951"/>
    <w:rsid w:val="00574160"/>
    <w:rsid w:val="00581C41"/>
    <w:rsid w:val="005878F1"/>
    <w:rsid w:val="00591933"/>
    <w:rsid w:val="005923BC"/>
    <w:rsid w:val="005A4B55"/>
    <w:rsid w:val="005A5E09"/>
    <w:rsid w:val="005C5744"/>
    <w:rsid w:val="005C675B"/>
    <w:rsid w:val="005D030E"/>
    <w:rsid w:val="005D33A5"/>
    <w:rsid w:val="005D37DE"/>
    <w:rsid w:val="005D7785"/>
    <w:rsid w:val="005E7647"/>
    <w:rsid w:val="005F42B4"/>
    <w:rsid w:val="00605151"/>
    <w:rsid w:val="00605B04"/>
    <w:rsid w:val="00613CB5"/>
    <w:rsid w:val="00614808"/>
    <w:rsid w:val="00630698"/>
    <w:rsid w:val="00630FEA"/>
    <w:rsid w:val="00636519"/>
    <w:rsid w:val="006452B9"/>
    <w:rsid w:val="0065236A"/>
    <w:rsid w:val="0066274B"/>
    <w:rsid w:val="0066560C"/>
    <w:rsid w:val="0067031D"/>
    <w:rsid w:val="00674C04"/>
    <w:rsid w:val="00680A55"/>
    <w:rsid w:val="00684E59"/>
    <w:rsid w:val="00687F2D"/>
    <w:rsid w:val="00695B6B"/>
    <w:rsid w:val="006A0D2B"/>
    <w:rsid w:val="006A12C4"/>
    <w:rsid w:val="006A421E"/>
    <w:rsid w:val="006B102B"/>
    <w:rsid w:val="006B4DB0"/>
    <w:rsid w:val="006E09EB"/>
    <w:rsid w:val="006E2515"/>
    <w:rsid w:val="006E3A0F"/>
    <w:rsid w:val="006E3B33"/>
    <w:rsid w:val="006E7DF1"/>
    <w:rsid w:val="006F4D30"/>
    <w:rsid w:val="006F6047"/>
    <w:rsid w:val="00700D15"/>
    <w:rsid w:val="007118C8"/>
    <w:rsid w:val="0071472C"/>
    <w:rsid w:val="00722DCF"/>
    <w:rsid w:val="00725313"/>
    <w:rsid w:val="00731003"/>
    <w:rsid w:val="007355E2"/>
    <w:rsid w:val="00752CCB"/>
    <w:rsid w:val="00765723"/>
    <w:rsid w:val="00774ACD"/>
    <w:rsid w:val="007820BF"/>
    <w:rsid w:val="007C150D"/>
    <w:rsid w:val="007C40F3"/>
    <w:rsid w:val="007C48E7"/>
    <w:rsid w:val="00804099"/>
    <w:rsid w:val="008360D9"/>
    <w:rsid w:val="008373A6"/>
    <w:rsid w:val="00843520"/>
    <w:rsid w:val="00850C59"/>
    <w:rsid w:val="008550E3"/>
    <w:rsid w:val="0086234B"/>
    <w:rsid w:val="00874B07"/>
    <w:rsid w:val="00880AA4"/>
    <w:rsid w:val="00887CB5"/>
    <w:rsid w:val="008928B7"/>
    <w:rsid w:val="00893D97"/>
    <w:rsid w:val="008C05DD"/>
    <w:rsid w:val="008C09FC"/>
    <w:rsid w:val="008C4193"/>
    <w:rsid w:val="008C7349"/>
    <w:rsid w:val="008D29FF"/>
    <w:rsid w:val="008D4863"/>
    <w:rsid w:val="008F0730"/>
    <w:rsid w:val="008F20B3"/>
    <w:rsid w:val="00901776"/>
    <w:rsid w:val="00912306"/>
    <w:rsid w:val="00922316"/>
    <w:rsid w:val="00926C7A"/>
    <w:rsid w:val="00950EB0"/>
    <w:rsid w:val="009512E3"/>
    <w:rsid w:val="009742C5"/>
    <w:rsid w:val="0098040E"/>
    <w:rsid w:val="00983382"/>
    <w:rsid w:val="00990562"/>
    <w:rsid w:val="009B731C"/>
    <w:rsid w:val="009D0DCC"/>
    <w:rsid w:val="009D0E89"/>
    <w:rsid w:val="009E3DF0"/>
    <w:rsid w:val="009F6EDB"/>
    <w:rsid w:val="00A140FB"/>
    <w:rsid w:val="00A17C42"/>
    <w:rsid w:val="00A278BF"/>
    <w:rsid w:val="00A33123"/>
    <w:rsid w:val="00A41175"/>
    <w:rsid w:val="00A53B14"/>
    <w:rsid w:val="00A63D36"/>
    <w:rsid w:val="00A77697"/>
    <w:rsid w:val="00A77731"/>
    <w:rsid w:val="00A85A91"/>
    <w:rsid w:val="00AF0335"/>
    <w:rsid w:val="00AF23A3"/>
    <w:rsid w:val="00B05A4A"/>
    <w:rsid w:val="00B4157F"/>
    <w:rsid w:val="00B60544"/>
    <w:rsid w:val="00B65378"/>
    <w:rsid w:val="00B71CEF"/>
    <w:rsid w:val="00B7699B"/>
    <w:rsid w:val="00B76F1E"/>
    <w:rsid w:val="00B8138C"/>
    <w:rsid w:val="00B90953"/>
    <w:rsid w:val="00B9306E"/>
    <w:rsid w:val="00B9320F"/>
    <w:rsid w:val="00B96D79"/>
    <w:rsid w:val="00BB26C7"/>
    <w:rsid w:val="00BB755D"/>
    <w:rsid w:val="00BC59A0"/>
    <w:rsid w:val="00BC5ED0"/>
    <w:rsid w:val="00BE1009"/>
    <w:rsid w:val="00BE2702"/>
    <w:rsid w:val="00BF069C"/>
    <w:rsid w:val="00C171BE"/>
    <w:rsid w:val="00C30763"/>
    <w:rsid w:val="00C44476"/>
    <w:rsid w:val="00C525B2"/>
    <w:rsid w:val="00C6586D"/>
    <w:rsid w:val="00C712ED"/>
    <w:rsid w:val="00C718FC"/>
    <w:rsid w:val="00C827DF"/>
    <w:rsid w:val="00CA0FB8"/>
    <w:rsid w:val="00CA1E90"/>
    <w:rsid w:val="00CA3DF3"/>
    <w:rsid w:val="00CA7C54"/>
    <w:rsid w:val="00CB5255"/>
    <w:rsid w:val="00CC71E7"/>
    <w:rsid w:val="00CD0131"/>
    <w:rsid w:val="00CE32AE"/>
    <w:rsid w:val="00CF2C67"/>
    <w:rsid w:val="00D01C54"/>
    <w:rsid w:val="00D17676"/>
    <w:rsid w:val="00D533D0"/>
    <w:rsid w:val="00D65CE3"/>
    <w:rsid w:val="00D7110F"/>
    <w:rsid w:val="00D92E06"/>
    <w:rsid w:val="00D95619"/>
    <w:rsid w:val="00D96AEF"/>
    <w:rsid w:val="00DA6B26"/>
    <w:rsid w:val="00DC045D"/>
    <w:rsid w:val="00DC508A"/>
    <w:rsid w:val="00DD0ADA"/>
    <w:rsid w:val="00DD1E62"/>
    <w:rsid w:val="00E04F31"/>
    <w:rsid w:val="00E05AB4"/>
    <w:rsid w:val="00E12119"/>
    <w:rsid w:val="00E25456"/>
    <w:rsid w:val="00E41E63"/>
    <w:rsid w:val="00E615E6"/>
    <w:rsid w:val="00E64507"/>
    <w:rsid w:val="00E64FA0"/>
    <w:rsid w:val="00EC4381"/>
    <w:rsid w:val="00EC5297"/>
    <w:rsid w:val="00EC55E5"/>
    <w:rsid w:val="00EE697A"/>
    <w:rsid w:val="00EF387E"/>
    <w:rsid w:val="00EF7650"/>
    <w:rsid w:val="00F147F8"/>
    <w:rsid w:val="00F20B82"/>
    <w:rsid w:val="00F31783"/>
    <w:rsid w:val="00F52D04"/>
    <w:rsid w:val="00F5455B"/>
    <w:rsid w:val="00F57DE2"/>
    <w:rsid w:val="00F7405E"/>
    <w:rsid w:val="00F804D4"/>
    <w:rsid w:val="00F832EA"/>
    <w:rsid w:val="00F95D68"/>
    <w:rsid w:val="00FA22D6"/>
    <w:rsid w:val="00FC0B5B"/>
    <w:rsid w:val="00FC2F06"/>
    <w:rsid w:val="00FD13A0"/>
    <w:rsid w:val="00FD30CE"/>
    <w:rsid w:val="00FD4C1B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CCDB"/>
  <w15:chartTrackingRefBased/>
  <w15:docId w15:val="{B2DFF8BC-131C-47CE-8331-385CE28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E3"/>
    <w:pPr>
      <w:spacing w:after="12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">
    <w:name w:val="Style 10 pt"/>
    <w:basedOn w:val="DefaultParagraphFont"/>
    <w:qFormat/>
    <w:rsid w:val="00630698"/>
    <w:rPr>
      <w:sz w:val="22"/>
    </w:rPr>
  </w:style>
  <w:style w:type="paragraph" w:styleId="ListParagraph">
    <w:name w:val="List Paragraph"/>
    <w:basedOn w:val="Normal"/>
    <w:uiPriority w:val="34"/>
    <w:qFormat/>
    <w:rsid w:val="00581C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A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A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A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E49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9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3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Amsden</dc:creator>
  <cp:keywords/>
  <dc:description/>
  <cp:lastModifiedBy>Keith Evans</cp:lastModifiedBy>
  <cp:revision>2</cp:revision>
  <cp:lastPrinted>2017-09-03T13:51:00Z</cp:lastPrinted>
  <dcterms:created xsi:type="dcterms:W3CDTF">2017-09-04T20:19:00Z</dcterms:created>
  <dcterms:modified xsi:type="dcterms:W3CDTF">2017-09-04T20:19:00Z</dcterms:modified>
</cp:coreProperties>
</file>